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第一稽查局政府采购意向公示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856"/>
        <w:gridCol w:w="1212"/>
        <w:gridCol w:w="1834"/>
        <w:gridCol w:w="1926"/>
        <w:gridCol w:w="1295"/>
        <w:gridCol w:w="2111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采购单位组织机构代码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预算金额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采购品目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4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11370200MB2845576N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国家税务总局青岛市税务局第一稽查局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2023-04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第一稽查局食堂服务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第一稽查局食堂服务预算金额50万元。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食堂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需要食堂服务公司为第一稽查局提供食堂做饭服务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856"/>
        <w:gridCol w:w="1212"/>
        <w:gridCol w:w="1869"/>
        <w:gridCol w:w="1891"/>
        <w:gridCol w:w="1295"/>
        <w:gridCol w:w="2111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采购单位组织机构代码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预算金额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采购品目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11370200MB2845576N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国家税务总局青岛市税务局第一稽查局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2023-04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第一稽查局物业服务</w:t>
            </w:r>
          </w:p>
        </w:tc>
        <w:tc>
          <w:tcPr>
            <w:tcW w:w="1891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第一稽查局物业服务预算金额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48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万元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需要物业服务公司为第一稽查局提供大楼物业服务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856"/>
        <w:gridCol w:w="1212"/>
        <w:gridCol w:w="1869"/>
        <w:gridCol w:w="1891"/>
        <w:gridCol w:w="1295"/>
        <w:gridCol w:w="2111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采购单位组织机构代码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预算金额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采购品目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11370200MB2845576N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国家税务总局青岛市税务局第一稽查局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2023-04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第一稽查局物业服务</w:t>
            </w:r>
          </w:p>
        </w:tc>
        <w:tc>
          <w:tcPr>
            <w:tcW w:w="1891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第一稽查局食堂原材料服务采购预算金额90万元。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食堂原材料服务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需要相关食材公司为第一稽查局食堂提供原材料供应服务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15755"/>
    <w:rsid w:val="0712051C"/>
    <w:rsid w:val="26C35295"/>
    <w:rsid w:val="33773449"/>
    <w:rsid w:val="33EB54C4"/>
    <w:rsid w:val="3DC363B2"/>
    <w:rsid w:val="43DD0DFB"/>
    <w:rsid w:val="55D66457"/>
    <w:rsid w:val="6CD15755"/>
    <w:rsid w:val="7BA919BC"/>
    <w:rsid w:val="7FD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2022-01-26T05:42:00Z</dcterms:created>
  <dc:creator>张华东</dc:creator>
  <cp:lastModifiedBy>刘勇</cp:lastModifiedBy>
  <dcterms:modified xsi:type="dcterms:W3CDTF">2023-03-13T01:35:05Z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