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7A" w:rsidRPr="002A647A" w:rsidRDefault="002A647A" w:rsidP="002A647A">
      <w:pPr>
        <w:jc w:val="center"/>
        <w:rPr>
          <w:rFonts w:ascii="方正小标宋简体" w:eastAsia="方正小标宋简体"/>
          <w:sz w:val="36"/>
          <w:szCs w:val="36"/>
        </w:rPr>
      </w:pPr>
      <w:r w:rsidRPr="002A647A">
        <w:rPr>
          <w:rFonts w:ascii="方正小标宋简体" w:eastAsia="方正小标宋简体" w:hint="eastAsia"/>
          <w:sz w:val="36"/>
          <w:szCs w:val="36"/>
        </w:rPr>
        <w:t>企业参保信息关联确认</w:t>
      </w:r>
    </w:p>
    <w:p w:rsidR="002A647A" w:rsidRDefault="002A647A" w:rsidP="00324A2F">
      <w:pPr>
        <w:ind w:firstLineChars="200" w:firstLine="640"/>
        <w:rPr>
          <w:sz w:val="32"/>
          <w:szCs w:val="32"/>
        </w:rPr>
      </w:pPr>
    </w:p>
    <w:p w:rsidR="00324A2F" w:rsidRDefault="00324A2F" w:rsidP="00324A2F">
      <w:pPr>
        <w:ind w:firstLineChars="200" w:firstLine="640"/>
        <w:rPr>
          <w:sz w:val="32"/>
          <w:szCs w:val="32"/>
        </w:rPr>
      </w:pPr>
      <w:r>
        <w:rPr>
          <w:rFonts w:hint="eastAsia"/>
          <w:sz w:val="32"/>
          <w:szCs w:val="32"/>
        </w:rPr>
        <w:t>自</w:t>
      </w:r>
      <w:r>
        <w:rPr>
          <w:rFonts w:hint="eastAsia"/>
          <w:sz w:val="32"/>
          <w:szCs w:val="32"/>
        </w:rPr>
        <w:t>2020</w:t>
      </w:r>
      <w:r>
        <w:rPr>
          <w:rFonts w:hint="eastAsia"/>
          <w:sz w:val="32"/>
          <w:szCs w:val="32"/>
        </w:rPr>
        <w:t>年</w:t>
      </w:r>
      <w:r>
        <w:rPr>
          <w:rFonts w:hint="eastAsia"/>
          <w:sz w:val="32"/>
          <w:szCs w:val="32"/>
        </w:rPr>
        <w:t>11</w:t>
      </w:r>
      <w:r>
        <w:rPr>
          <w:rFonts w:hint="eastAsia"/>
          <w:sz w:val="32"/>
          <w:szCs w:val="32"/>
        </w:rPr>
        <w:t>月</w:t>
      </w:r>
      <w:r>
        <w:rPr>
          <w:rFonts w:hint="eastAsia"/>
          <w:sz w:val="32"/>
          <w:szCs w:val="32"/>
        </w:rPr>
        <w:t>1</w:t>
      </w:r>
      <w:r>
        <w:rPr>
          <w:rFonts w:hint="eastAsia"/>
          <w:sz w:val="32"/>
          <w:szCs w:val="32"/>
        </w:rPr>
        <w:t>日起，企业办理参保登记后，应按税务机关规定办理企业参保信息关联确认。</w:t>
      </w:r>
    </w:p>
    <w:p w:rsidR="00324A2F" w:rsidRDefault="00324A2F" w:rsidP="00324A2F">
      <w:pPr>
        <w:ind w:firstLineChars="200" w:firstLine="640"/>
        <w:rPr>
          <w:sz w:val="32"/>
          <w:szCs w:val="32"/>
        </w:rPr>
      </w:pPr>
      <w:r>
        <w:rPr>
          <w:rFonts w:hint="eastAsia"/>
          <w:sz w:val="32"/>
          <w:szCs w:val="32"/>
        </w:rPr>
        <w:t>分为以下两种情形：</w:t>
      </w:r>
    </w:p>
    <w:p w:rsidR="00324A2F" w:rsidRDefault="00324A2F" w:rsidP="00324A2F">
      <w:pPr>
        <w:ind w:firstLineChars="200" w:firstLine="640"/>
        <w:rPr>
          <w:sz w:val="32"/>
          <w:szCs w:val="32"/>
        </w:rPr>
      </w:pPr>
      <w:r>
        <w:rPr>
          <w:rFonts w:hint="eastAsia"/>
          <w:sz w:val="32"/>
          <w:szCs w:val="32"/>
        </w:rPr>
        <w:t>一、未进行新办纳税人信息确认的缴费人，请先登录青岛市电子税务局或者到税务机关进行新办纳税人信息确认，再到办理参保登记的社会保险机构对应的税务机关办理企业参保信息关联确认。（新办纳税人信息确认的具体流程见</w:t>
      </w:r>
      <w:r w:rsidR="002A647A">
        <w:rPr>
          <w:rFonts w:hint="eastAsia"/>
          <w:sz w:val="32"/>
          <w:szCs w:val="32"/>
        </w:rPr>
        <w:t>附件：</w:t>
      </w:r>
      <w:r>
        <w:rPr>
          <w:rFonts w:hint="eastAsia"/>
          <w:sz w:val="32"/>
          <w:szCs w:val="32"/>
        </w:rPr>
        <w:t>新办纳税人套餐操作手册）</w:t>
      </w:r>
    </w:p>
    <w:p w:rsidR="00324A2F" w:rsidRDefault="00324A2F" w:rsidP="00324A2F">
      <w:pPr>
        <w:ind w:firstLineChars="200" w:firstLine="640"/>
        <w:rPr>
          <w:sz w:val="32"/>
          <w:szCs w:val="32"/>
        </w:rPr>
      </w:pPr>
      <w:r>
        <w:rPr>
          <w:rFonts w:hint="eastAsia"/>
          <w:sz w:val="32"/>
          <w:szCs w:val="32"/>
        </w:rPr>
        <w:t>二、已进行新办纳税人信息确认的缴费人，请到办理参保登记的社会保险机构对应的税务机关办理企业参保信息关联确认。</w:t>
      </w:r>
    </w:p>
    <w:p w:rsidR="00324A2F" w:rsidRDefault="00324A2F" w:rsidP="00324A2F">
      <w:pPr>
        <w:ind w:firstLineChars="200" w:firstLine="643"/>
        <w:rPr>
          <w:sz w:val="32"/>
          <w:szCs w:val="32"/>
        </w:rPr>
      </w:pPr>
      <w:r w:rsidRPr="00324A2F">
        <w:rPr>
          <w:rFonts w:hint="eastAsia"/>
          <w:b/>
          <w:sz w:val="32"/>
          <w:szCs w:val="32"/>
        </w:rPr>
        <w:t>注意：</w:t>
      </w:r>
      <w:r>
        <w:rPr>
          <w:rFonts w:hint="eastAsia"/>
          <w:sz w:val="32"/>
          <w:szCs w:val="32"/>
        </w:rPr>
        <w:t>前往办税服务厅</w:t>
      </w:r>
      <w:r w:rsidR="002A647A">
        <w:rPr>
          <w:rFonts w:hint="eastAsia"/>
          <w:sz w:val="32"/>
          <w:szCs w:val="32"/>
        </w:rPr>
        <w:t>、社保（</w:t>
      </w:r>
      <w:proofErr w:type="gramStart"/>
      <w:r w:rsidR="002A647A">
        <w:rPr>
          <w:rFonts w:hint="eastAsia"/>
          <w:sz w:val="32"/>
          <w:szCs w:val="32"/>
        </w:rPr>
        <w:t>医</w:t>
      </w:r>
      <w:proofErr w:type="gramEnd"/>
      <w:r w:rsidR="002A647A">
        <w:rPr>
          <w:rFonts w:hint="eastAsia"/>
          <w:sz w:val="32"/>
          <w:szCs w:val="32"/>
        </w:rPr>
        <w:t>保）服务大厅税务窗口、政府综合服务大厅税务窗口</w:t>
      </w:r>
      <w:r>
        <w:rPr>
          <w:rFonts w:hint="eastAsia"/>
          <w:sz w:val="32"/>
          <w:szCs w:val="32"/>
        </w:rPr>
        <w:t>办理企业参保信息关联确认的缴费人，</w:t>
      </w:r>
      <w:r w:rsidR="002A647A">
        <w:rPr>
          <w:rFonts w:hint="eastAsia"/>
          <w:sz w:val="32"/>
          <w:szCs w:val="32"/>
        </w:rPr>
        <w:t>请携带</w:t>
      </w:r>
      <w:r w:rsidR="002F3050" w:rsidRPr="002F3050">
        <w:rPr>
          <w:rFonts w:hint="eastAsia"/>
          <w:sz w:val="32"/>
          <w:szCs w:val="32"/>
        </w:rPr>
        <w:t>载有统一社会信用代码的营业执照</w:t>
      </w:r>
      <w:bookmarkStart w:id="0" w:name="_GoBack"/>
      <w:bookmarkEnd w:id="0"/>
      <w:r>
        <w:rPr>
          <w:rFonts w:hint="eastAsia"/>
          <w:sz w:val="32"/>
          <w:szCs w:val="32"/>
        </w:rPr>
        <w:t>及经办人身份证件，并提供参保登记编号。</w:t>
      </w:r>
    </w:p>
    <w:p w:rsidR="00324A2F" w:rsidRDefault="00324A2F" w:rsidP="00324A2F">
      <w:pPr>
        <w:ind w:firstLineChars="200" w:firstLine="640"/>
        <w:jc w:val="left"/>
        <w:rPr>
          <w:sz w:val="32"/>
          <w:szCs w:val="32"/>
        </w:rPr>
      </w:pPr>
    </w:p>
    <w:p w:rsidR="002A647A" w:rsidRDefault="002A647A" w:rsidP="00324A2F">
      <w:pPr>
        <w:ind w:firstLineChars="200" w:firstLine="640"/>
        <w:jc w:val="left"/>
        <w:rPr>
          <w:sz w:val="32"/>
          <w:szCs w:val="32"/>
        </w:rPr>
      </w:pPr>
    </w:p>
    <w:p w:rsidR="002A647A" w:rsidRDefault="002A647A" w:rsidP="00324A2F">
      <w:pPr>
        <w:ind w:firstLineChars="200" w:firstLine="640"/>
        <w:jc w:val="left"/>
        <w:rPr>
          <w:sz w:val="32"/>
          <w:szCs w:val="32"/>
        </w:rPr>
      </w:pPr>
    </w:p>
    <w:p w:rsidR="002A647A" w:rsidRDefault="002A647A" w:rsidP="00324A2F">
      <w:pPr>
        <w:ind w:firstLineChars="200" w:firstLine="640"/>
        <w:jc w:val="left"/>
        <w:rPr>
          <w:sz w:val="32"/>
          <w:szCs w:val="32"/>
        </w:rPr>
      </w:pPr>
    </w:p>
    <w:p w:rsidR="002A647A" w:rsidRDefault="002A647A" w:rsidP="00324A2F">
      <w:pPr>
        <w:ind w:firstLineChars="200" w:firstLine="640"/>
        <w:jc w:val="left"/>
        <w:rPr>
          <w:sz w:val="32"/>
          <w:szCs w:val="32"/>
        </w:rPr>
      </w:pPr>
    </w:p>
    <w:p w:rsidR="002A647A" w:rsidRPr="002A647A" w:rsidRDefault="002A647A" w:rsidP="002A647A">
      <w:pPr>
        <w:jc w:val="left"/>
        <w:rPr>
          <w:sz w:val="24"/>
          <w:szCs w:val="24"/>
        </w:rPr>
      </w:pPr>
      <w:r w:rsidRPr="002A647A">
        <w:rPr>
          <w:rFonts w:hint="eastAsia"/>
          <w:sz w:val="24"/>
          <w:szCs w:val="24"/>
        </w:rPr>
        <w:lastRenderedPageBreak/>
        <w:t>附件：</w:t>
      </w:r>
    </w:p>
    <w:p w:rsidR="00324A2F" w:rsidRPr="008659C8" w:rsidRDefault="00324A2F" w:rsidP="00324A2F">
      <w:pPr>
        <w:jc w:val="center"/>
        <w:rPr>
          <w:sz w:val="32"/>
          <w:szCs w:val="32"/>
        </w:rPr>
      </w:pPr>
      <w:r w:rsidRPr="008659C8">
        <w:rPr>
          <w:rFonts w:hint="eastAsia"/>
          <w:sz w:val="32"/>
          <w:szCs w:val="32"/>
        </w:rPr>
        <w:t>新办纳税人套餐操作手册</w:t>
      </w:r>
    </w:p>
    <w:p w:rsidR="00324A2F" w:rsidRDefault="00324A2F" w:rsidP="00324A2F">
      <w:pPr>
        <w:pStyle w:val="a4"/>
        <w:numPr>
          <w:ilvl w:val="0"/>
          <w:numId w:val="1"/>
        </w:numPr>
        <w:ind w:firstLineChars="0"/>
      </w:pPr>
      <w:r>
        <w:rPr>
          <w:rFonts w:hint="eastAsia"/>
        </w:rPr>
        <w:t>以个人身份登录电子税务局后，点击左侧套餐业务下的新办纳税人业务。</w:t>
      </w:r>
    </w:p>
    <w:p w:rsidR="00324A2F" w:rsidRDefault="00324A2F" w:rsidP="00324A2F">
      <w:pPr>
        <w:pStyle w:val="a4"/>
        <w:ind w:left="360" w:firstLineChars="0" w:firstLine="0"/>
        <w:jc w:val="left"/>
      </w:pPr>
      <w:r>
        <w:rPr>
          <w:noProof/>
        </w:rPr>
        <w:drawing>
          <wp:inline distT="0" distB="0" distL="0" distR="0" wp14:anchorId="05600926" wp14:editId="504BBCB6">
            <wp:extent cx="5274310" cy="1975424"/>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1975424"/>
                    </a:xfrm>
                    <a:prstGeom prst="rect">
                      <a:avLst/>
                    </a:prstGeom>
                  </pic:spPr>
                </pic:pic>
              </a:graphicData>
            </a:graphic>
          </wp:inline>
        </w:drawing>
      </w:r>
    </w:p>
    <w:p w:rsidR="00324A2F" w:rsidRDefault="00324A2F" w:rsidP="00324A2F">
      <w:r>
        <w:rPr>
          <w:rFonts w:hint="eastAsia"/>
        </w:rPr>
        <w:t>2.</w:t>
      </w:r>
      <w:proofErr w:type="gramStart"/>
      <w:r>
        <w:rPr>
          <w:rFonts w:hint="eastAsia"/>
        </w:rPr>
        <w:t>勾选</w:t>
      </w:r>
      <w:r>
        <w:t>我</w:t>
      </w:r>
      <w:proofErr w:type="gramEnd"/>
      <w:r>
        <w:t>已阅读《用户须知》并无异议</w:t>
      </w:r>
      <w:r>
        <w:rPr>
          <w:rFonts w:hint="eastAsia"/>
        </w:rPr>
        <w:t>后点击开始办理</w:t>
      </w:r>
    </w:p>
    <w:p w:rsidR="00324A2F" w:rsidRDefault="00324A2F" w:rsidP="00324A2F">
      <w:pPr>
        <w:jc w:val="center"/>
      </w:pPr>
      <w:r>
        <w:rPr>
          <w:noProof/>
        </w:rPr>
        <w:drawing>
          <wp:inline distT="0" distB="0" distL="0" distR="0" wp14:anchorId="695CE0E2" wp14:editId="2B2C4041">
            <wp:extent cx="5274310" cy="1446773"/>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1446773"/>
                    </a:xfrm>
                    <a:prstGeom prst="rect">
                      <a:avLst/>
                    </a:prstGeom>
                  </pic:spPr>
                </pic:pic>
              </a:graphicData>
            </a:graphic>
          </wp:inline>
        </w:drawing>
      </w:r>
    </w:p>
    <w:p w:rsidR="00324A2F" w:rsidRDefault="00324A2F" w:rsidP="00324A2F">
      <w:r>
        <w:rPr>
          <w:rFonts w:hint="eastAsia"/>
        </w:rPr>
        <w:t>3.</w:t>
      </w:r>
      <w:r>
        <w:rPr>
          <w:rFonts w:hint="eastAsia"/>
        </w:rPr>
        <w:t>将信息填入后点击查询，进行数据验证</w:t>
      </w:r>
    </w:p>
    <w:p w:rsidR="00324A2F" w:rsidRDefault="00324A2F" w:rsidP="00324A2F">
      <w:r>
        <w:rPr>
          <w:noProof/>
        </w:rPr>
        <w:drawing>
          <wp:inline distT="0" distB="0" distL="0" distR="0" wp14:anchorId="16C18866" wp14:editId="199A6DF9">
            <wp:extent cx="5274310" cy="1602470"/>
            <wp:effectExtent l="0" t="0" r="2540" b="0"/>
            <wp:docPr id="3" name="图片 3" descr="C:\Users\dell.dell-PC.000\Desktop\UM截图20200630161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ll-PC.000\Desktop\UM截图202006301616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602470"/>
                    </a:xfrm>
                    <a:prstGeom prst="rect">
                      <a:avLst/>
                    </a:prstGeom>
                    <a:noFill/>
                    <a:ln>
                      <a:noFill/>
                    </a:ln>
                  </pic:spPr>
                </pic:pic>
              </a:graphicData>
            </a:graphic>
          </wp:inline>
        </w:drawing>
      </w:r>
    </w:p>
    <w:p w:rsidR="00324A2F" w:rsidRDefault="00324A2F" w:rsidP="00324A2F">
      <w:r>
        <w:rPr>
          <w:rFonts w:hint="eastAsia"/>
        </w:rPr>
        <w:t>4.</w:t>
      </w:r>
      <w:r>
        <w:rPr>
          <w:rFonts w:hint="eastAsia"/>
        </w:rPr>
        <w:t>验证通过后系统会给出提示，并进行手机号校验</w:t>
      </w:r>
    </w:p>
    <w:p w:rsidR="00324A2F" w:rsidRDefault="00324A2F" w:rsidP="00324A2F">
      <w:r>
        <w:rPr>
          <w:noProof/>
        </w:rPr>
        <w:lastRenderedPageBreak/>
        <w:drawing>
          <wp:inline distT="0" distB="0" distL="0" distR="0" wp14:anchorId="5062EBCE" wp14:editId="7DFD1A38">
            <wp:extent cx="5274310" cy="2775728"/>
            <wp:effectExtent l="0" t="0" r="254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775728"/>
                    </a:xfrm>
                    <a:prstGeom prst="rect">
                      <a:avLst/>
                    </a:prstGeom>
                  </pic:spPr>
                </pic:pic>
              </a:graphicData>
            </a:graphic>
          </wp:inline>
        </w:drawing>
      </w:r>
    </w:p>
    <w:p w:rsidR="00324A2F" w:rsidRDefault="00324A2F" w:rsidP="00324A2F">
      <w:r>
        <w:rPr>
          <w:rFonts w:hint="eastAsia"/>
        </w:rPr>
        <w:t>5.</w:t>
      </w:r>
      <w:r>
        <w:rPr>
          <w:rFonts w:hint="eastAsia"/>
        </w:rPr>
        <w:t>点击获取验证码获取</w:t>
      </w:r>
    </w:p>
    <w:p w:rsidR="00324A2F" w:rsidRDefault="00324A2F" w:rsidP="00324A2F">
      <w:r>
        <w:rPr>
          <w:noProof/>
        </w:rPr>
        <w:drawing>
          <wp:inline distT="0" distB="0" distL="0" distR="0" wp14:anchorId="165780F3" wp14:editId="35FAB85B">
            <wp:extent cx="5274310" cy="2324585"/>
            <wp:effectExtent l="0" t="0" r="2540" b="0"/>
            <wp:docPr id="6" name="图片 6" descr="C:\Users\dell.dell-PC.000\Desktop\UM截图20200630162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ll-PC.000\Desktop\UM截图202006301623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324585"/>
                    </a:xfrm>
                    <a:prstGeom prst="rect">
                      <a:avLst/>
                    </a:prstGeom>
                    <a:noFill/>
                    <a:ln>
                      <a:noFill/>
                    </a:ln>
                  </pic:spPr>
                </pic:pic>
              </a:graphicData>
            </a:graphic>
          </wp:inline>
        </w:drawing>
      </w:r>
    </w:p>
    <w:p w:rsidR="00324A2F" w:rsidRDefault="00324A2F" w:rsidP="00324A2F">
      <w:r>
        <w:rPr>
          <w:rFonts w:hint="eastAsia"/>
        </w:rPr>
        <w:t>6.</w:t>
      </w:r>
      <w:r>
        <w:rPr>
          <w:rFonts w:hint="eastAsia"/>
        </w:rPr>
        <w:t>输入正确验证码后点击确定，即可进入填表页</w:t>
      </w:r>
    </w:p>
    <w:p w:rsidR="00324A2F" w:rsidRDefault="00324A2F" w:rsidP="00324A2F">
      <w:r>
        <w:rPr>
          <w:noProof/>
        </w:rPr>
        <w:drawing>
          <wp:inline distT="0" distB="0" distL="0" distR="0" wp14:anchorId="5437505A" wp14:editId="69126841">
            <wp:extent cx="5274310" cy="2381296"/>
            <wp:effectExtent l="0" t="0" r="2540" b="0"/>
            <wp:docPr id="7" name="图片 7" descr="C:\Users\dell.dell-PC.000\Desktop\UM截图20200630162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ll-PC.000\Desktop\UM截图2020063016235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381296"/>
                    </a:xfrm>
                    <a:prstGeom prst="rect">
                      <a:avLst/>
                    </a:prstGeom>
                    <a:noFill/>
                    <a:ln>
                      <a:noFill/>
                    </a:ln>
                  </pic:spPr>
                </pic:pic>
              </a:graphicData>
            </a:graphic>
          </wp:inline>
        </w:drawing>
      </w:r>
    </w:p>
    <w:p w:rsidR="00324A2F" w:rsidRDefault="00324A2F" w:rsidP="00324A2F">
      <w:r>
        <w:rPr>
          <w:rFonts w:hint="eastAsia"/>
        </w:rPr>
        <w:t>7.</w:t>
      </w:r>
      <w:r>
        <w:rPr>
          <w:rFonts w:hint="eastAsia"/>
        </w:rPr>
        <w:t>进入填表页后，将数据填写完毕后点击保存</w:t>
      </w:r>
    </w:p>
    <w:p w:rsidR="00324A2F" w:rsidRDefault="00324A2F" w:rsidP="00324A2F">
      <w:r>
        <w:rPr>
          <w:noProof/>
        </w:rPr>
        <w:lastRenderedPageBreak/>
        <w:drawing>
          <wp:inline distT="0" distB="0" distL="0" distR="0" wp14:anchorId="7E6A78F0" wp14:editId="55AE9407">
            <wp:extent cx="5274310" cy="2076071"/>
            <wp:effectExtent l="0" t="0" r="2540" b="635"/>
            <wp:docPr id="8" name="图片 8" descr="C:\Users\dell.dell-PC.000\Desktop\UM截图20200630163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ll-PC.000\Desktop\UM截图2020063016331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076071"/>
                    </a:xfrm>
                    <a:prstGeom prst="rect">
                      <a:avLst/>
                    </a:prstGeom>
                    <a:noFill/>
                    <a:ln>
                      <a:noFill/>
                    </a:ln>
                  </pic:spPr>
                </pic:pic>
              </a:graphicData>
            </a:graphic>
          </wp:inline>
        </w:drawing>
      </w:r>
    </w:p>
    <w:p w:rsidR="00324A2F" w:rsidRDefault="00324A2F" w:rsidP="00324A2F">
      <w:r>
        <w:rPr>
          <w:rFonts w:hint="eastAsia"/>
        </w:rPr>
        <w:t>8.</w:t>
      </w:r>
      <w:r>
        <w:rPr>
          <w:rFonts w:hint="eastAsia"/>
        </w:rPr>
        <w:t>保存成功后，点击提报即可，纳税人可登陆该企业的电子税务局查看审批进度</w:t>
      </w:r>
    </w:p>
    <w:p w:rsidR="00324A2F" w:rsidRDefault="00324A2F" w:rsidP="00324A2F"/>
    <w:p w:rsidR="00324A2F" w:rsidRDefault="00324A2F" w:rsidP="00324A2F">
      <w:r>
        <w:rPr>
          <w:rFonts w:hint="eastAsia"/>
        </w:rPr>
        <w:t>附：完整的填写表单页面</w:t>
      </w:r>
    </w:p>
    <w:p w:rsidR="00324A2F" w:rsidRDefault="00324A2F" w:rsidP="00324A2F">
      <w:pPr>
        <w:pStyle w:val="a4"/>
        <w:numPr>
          <w:ilvl w:val="0"/>
          <w:numId w:val="2"/>
        </w:numPr>
        <w:ind w:firstLineChars="0"/>
      </w:pPr>
      <w:r>
        <w:rPr>
          <w:rFonts w:hint="eastAsia"/>
        </w:rPr>
        <w:t>单位纳税人</w:t>
      </w:r>
    </w:p>
    <w:p w:rsidR="00324A2F" w:rsidRDefault="00324A2F" w:rsidP="00324A2F">
      <w:r>
        <w:rPr>
          <w:noProof/>
        </w:rPr>
        <w:drawing>
          <wp:inline distT="0" distB="0" distL="0" distR="0" wp14:anchorId="71F85D58" wp14:editId="6021F75F">
            <wp:extent cx="5274310" cy="2701258"/>
            <wp:effectExtent l="0" t="0" r="2540" b="4445"/>
            <wp:docPr id="16" name="图片 16" descr="C:\Users\dell.dell-PC.000\Desktop\单位纳税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ll-PC.000\Desktop\单位纳税人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701258"/>
                    </a:xfrm>
                    <a:prstGeom prst="rect">
                      <a:avLst/>
                    </a:prstGeom>
                    <a:noFill/>
                    <a:ln>
                      <a:noFill/>
                    </a:ln>
                  </pic:spPr>
                </pic:pic>
              </a:graphicData>
            </a:graphic>
          </wp:inline>
        </w:drawing>
      </w:r>
    </w:p>
    <w:p w:rsidR="00324A2F" w:rsidRDefault="00324A2F" w:rsidP="00324A2F">
      <w:r>
        <w:rPr>
          <w:noProof/>
        </w:rPr>
        <w:drawing>
          <wp:inline distT="0" distB="0" distL="0" distR="0" wp14:anchorId="52B39EEA" wp14:editId="4FE45E7C">
            <wp:extent cx="5274310" cy="2797768"/>
            <wp:effectExtent l="0" t="0" r="2540" b="3175"/>
            <wp:docPr id="17" name="图片 17" descr="C:\Users\dell.dell-PC.000\Desktop\单位纳税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ll-PC.000\Desktop\单位纳税人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797768"/>
                    </a:xfrm>
                    <a:prstGeom prst="rect">
                      <a:avLst/>
                    </a:prstGeom>
                    <a:noFill/>
                    <a:ln>
                      <a:noFill/>
                    </a:ln>
                  </pic:spPr>
                </pic:pic>
              </a:graphicData>
            </a:graphic>
          </wp:inline>
        </w:drawing>
      </w:r>
    </w:p>
    <w:p w:rsidR="00324A2F" w:rsidRDefault="00324A2F" w:rsidP="00324A2F">
      <w:r>
        <w:rPr>
          <w:noProof/>
        </w:rPr>
        <w:lastRenderedPageBreak/>
        <w:drawing>
          <wp:inline distT="0" distB="0" distL="0" distR="0" wp14:anchorId="14BE845B" wp14:editId="6BE85CBD">
            <wp:extent cx="5274310" cy="2091290"/>
            <wp:effectExtent l="0" t="0" r="2540" b="4445"/>
            <wp:docPr id="18" name="图片 18" descr="C:\Users\dell.dell-PC.000\Desktop\单位纳税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ll-PC.000\Desktop\单位纳税人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091290"/>
                    </a:xfrm>
                    <a:prstGeom prst="rect">
                      <a:avLst/>
                    </a:prstGeom>
                    <a:noFill/>
                    <a:ln>
                      <a:noFill/>
                    </a:ln>
                  </pic:spPr>
                </pic:pic>
              </a:graphicData>
            </a:graphic>
          </wp:inline>
        </w:drawing>
      </w:r>
    </w:p>
    <w:p w:rsidR="00324A2F" w:rsidRDefault="00324A2F" w:rsidP="00324A2F">
      <w:pPr>
        <w:pStyle w:val="a4"/>
        <w:numPr>
          <w:ilvl w:val="0"/>
          <w:numId w:val="2"/>
        </w:numPr>
        <w:ind w:firstLineChars="0"/>
      </w:pPr>
      <w:r>
        <w:rPr>
          <w:rFonts w:hint="eastAsia"/>
        </w:rPr>
        <w:t>个体</w:t>
      </w:r>
    </w:p>
    <w:p w:rsidR="00324A2F" w:rsidRDefault="00324A2F" w:rsidP="00324A2F">
      <w:r>
        <w:rPr>
          <w:noProof/>
        </w:rPr>
        <w:drawing>
          <wp:inline distT="0" distB="0" distL="0" distR="0" wp14:anchorId="684FB96B" wp14:editId="5589201A">
            <wp:extent cx="5274310" cy="2720056"/>
            <wp:effectExtent l="0" t="0" r="2540" b="4445"/>
            <wp:docPr id="19" name="图片 19" descr="C:\Users\dell.dell-PC.000\Desktop\个体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ll-PC.000\Desktop\个体户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2720056"/>
                    </a:xfrm>
                    <a:prstGeom prst="rect">
                      <a:avLst/>
                    </a:prstGeom>
                    <a:noFill/>
                    <a:ln>
                      <a:noFill/>
                    </a:ln>
                  </pic:spPr>
                </pic:pic>
              </a:graphicData>
            </a:graphic>
          </wp:inline>
        </w:drawing>
      </w:r>
    </w:p>
    <w:p w:rsidR="00324A2F" w:rsidRPr="00A725E7" w:rsidRDefault="00324A2F" w:rsidP="00324A2F">
      <w:r>
        <w:rPr>
          <w:noProof/>
        </w:rPr>
        <w:drawing>
          <wp:inline distT="0" distB="0" distL="0" distR="0" wp14:anchorId="3291DC87" wp14:editId="20C5F8DE">
            <wp:extent cx="5274310" cy="2504836"/>
            <wp:effectExtent l="0" t="0" r="2540" b="0"/>
            <wp:docPr id="20" name="图片 20" descr="C:\Users\dell.dell-PC.000\Desktop\个体户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ell-PC.000\Desktop\个体户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2504836"/>
                    </a:xfrm>
                    <a:prstGeom prst="rect">
                      <a:avLst/>
                    </a:prstGeom>
                    <a:noFill/>
                    <a:ln>
                      <a:noFill/>
                    </a:ln>
                  </pic:spPr>
                </pic:pic>
              </a:graphicData>
            </a:graphic>
          </wp:inline>
        </w:drawing>
      </w:r>
    </w:p>
    <w:p w:rsidR="00324A2F" w:rsidRPr="00324A2F" w:rsidRDefault="00324A2F" w:rsidP="00324A2F">
      <w:pPr>
        <w:ind w:firstLineChars="200" w:firstLine="640"/>
        <w:jc w:val="center"/>
        <w:rPr>
          <w:sz w:val="32"/>
          <w:szCs w:val="32"/>
        </w:rPr>
      </w:pPr>
    </w:p>
    <w:sectPr w:rsidR="00324A2F" w:rsidRPr="00324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BDE"/>
    <w:multiLevelType w:val="hybridMultilevel"/>
    <w:tmpl w:val="4956B564"/>
    <w:lvl w:ilvl="0" w:tplc="6EEE0E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6F14F6"/>
    <w:multiLevelType w:val="hybridMultilevel"/>
    <w:tmpl w:val="164CB8F2"/>
    <w:lvl w:ilvl="0" w:tplc="B0EE2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2F"/>
    <w:rsid w:val="000028F2"/>
    <w:rsid w:val="002A647A"/>
    <w:rsid w:val="002F3050"/>
    <w:rsid w:val="00324A2F"/>
    <w:rsid w:val="00FE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4A2F"/>
    <w:pPr>
      <w:ind w:firstLineChars="200" w:firstLine="420"/>
    </w:pPr>
  </w:style>
  <w:style w:type="paragraph" w:styleId="a5">
    <w:name w:val="Balloon Text"/>
    <w:basedOn w:val="a"/>
    <w:link w:val="Char"/>
    <w:uiPriority w:val="99"/>
    <w:semiHidden/>
    <w:unhideWhenUsed/>
    <w:rsid w:val="00324A2F"/>
    <w:rPr>
      <w:sz w:val="18"/>
      <w:szCs w:val="18"/>
    </w:rPr>
  </w:style>
  <w:style w:type="character" w:customStyle="1" w:styleId="Char">
    <w:name w:val="批注框文本 Char"/>
    <w:basedOn w:val="a0"/>
    <w:link w:val="a5"/>
    <w:uiPriority w:val="99"/>
    <w:semiHidden/>
    <w:rsid w:val="00324A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4A2F"/>
    <w:pPr>
      <w:ind w:firstLineChars="200" w:firstLine="420"/>
    </w:pPr>
  </w:style>
  <w:style w:type="paragraph" w:styleId="a5">
    <w:name w:val="Balloon Text"/>
    <w:basedOn w:val="a"/>
    <w:link w:val="Char"/>
    <w:uiPriority w:val="99"/>
    <w:semiHidden/>
    <w:unhideWhenUsed/>
    <w:rsid w:val="00324A2F"/>
    <w:rPr>
      <w:sz w:val="18"/>
      <w:szCs w:val="18"/>
    </w:rPr>
  </w:style>
  <w:style w:type="character" w:customStyle="1" w:styleId="Char">
    <w:name w:val="批注框文本 Char"/>
    <w:basedOn w:val="a0"/>
    <w:link w:val="a5"/>
    <w:uiPriority w:val="99"/>
    <w:semiHidden/>
    <w:rsid w:val="00324A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89</Words>
  <Characters>508</Characters>
  <Application>Microsoft Office Word</Application>
  <DocSecurity>0</DocSecurity>
  <Lines>4</Lines>
  <Paragraphs>1</Paragraphs>
  <ScaleCrop>false</ScaleCrop>
  <Company>QDDS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田蕾</dc:creator>
  <cp:lastModifiedBy>田蕾</cp:lastModifiedBy>
  <cp:revision>3</cp:revision>
  <cp:lastPrinted>2020-10-25T07:39:00Z</cp:lastPrinted>
  <dcterms:created xsi:type="dcterms:W3CDTF">2020-10-25T07:16:00Z</dcterms:created>
  <dcterms:modified xsi:type="dcterms:W3CDTF">2020-10-26T02:59:00Z</dcterms:modified>
</cp:coreProperties>
</file>