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DD" w:rsidRPr="003B3E52" w:rsidRDefault="00797A75" w:rsidP="003B3E52">
      <w:pPr>
        <w:spacing w:line="336" w:lineRule="auto"/>
        <w:jc w:val="center"/>
        <w:rPr>
          <w:rFonts w:ascii="方正小标宋简体" w:eastAsia="方正小标宋简体" w:hAnsi="微软雅黑"/>
          <w:sz w:val="44"/>
          <w:szCs w:val="44"/>
          <w:lang w:val="en"/>
        </w:rPr>
      </w:pPr>
      <w:r>
        <w:rPr>
          <w:rFonts w:ascii="方正小标宋简体" w:eastAsia="方正小标宋简体" w:hAnsi="微软雅黑" w:hint="eastAsia"/>
          <w:sz w:val="44"/>
          <w:szCs w:val="44"/>
          <w:lang w:val="en"/>
        </w:rPr>
        <w:t>国家税务总局青岛市税务局</w:t>
      </w:r>
      <w:r w:rsidR="00C2665D" w:rsidRPr="003B3E52">
        <w:rPr>
          <w:rFonts w:ascii="方正小标宋简体" w:eastAsia="方正小标宋简体" w:hAnsi="微软雅黑" w:hint="eastAsia"/>
          <w:sz w:val="44"/>
          <w:szCs w:val="44"/>
          <w:lang w:val="en"/>
        </w:rPr>
        <w:t>应对新冠肺炎疫情税费优惠政策指引</w:t>
      </w:r>
    </w:p>
    <w:p w:rsidR="00753CB9" w:rsidRPr="003B3E52" w:rsidRDefault="009E4AD8" w:rsidP="009E4AD8">
      <w:pPr>
        <w:widowControl/>
        <w:spacing w:line="336" w:lineRule="auto"/>
        <w:jc w:val="center"/>
        <w:rPr>
          <w:rFonts w:ascii="仿宋" w:eastAsia="仿宋" w:hAnsi="仿宋" w:cs="宋体"/>
          <w:kern w:val="0"/>
          <w:sz w:val="32"/>
          <w:szCs w:val="32"/>
          <w:lang w:val="en"/>
        </w:rPr>
      </w:pPr>
      <w:r>
        <w:rPr>
          <w:rFonts w:ascii="仿宋" w:eastAsia="仿宋" w:hAnsi="仿宋" w:cs="宋体" w:hint="eastAsia"/>
          <w:kern w:val="0"/>
          <w:sz w:val="32"/>
          <w:szCs w:val="32"/>
          <w:lang w:val="en"/>
        </w:rPr>
        <w:t>（2020.3.18）</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为更好发挥税收支持疫情防控的职能作用，</w:t>
      </w:r>
      <w:r w:rsidR="007C7280">
        <w:rPr>
          <w:rFonts w:ascii="仿宋" w:eastAsia="仿宋" w:hAnsi="仿宋" w:cs="宋体" w:hint="eastAsia"/>
          <w:kern w:val="0"/>
          <w:sz w:val="32"/>
          <w:szCs w:val="32"/>
        </w:rPr>
        <w:t>落实好财政部 税务总局</w:t>
      </w:r>
      <w:r w:rsidR="007C7280" w:rsidRPr="003B3E52">
        <w:rPr>
          <w:rFonts w:ascii="仿宋" w:eastAsia="仿宋" w:hAnsi="仿宋" w:cs="宋体" w:hint="eastAsia"/>
          <w:kern w:val="0"/>
          <w:sz w:val="32"/>
          <w:szCs w:val="32"/>
        </w:rPr>
        <w:t>新</w:t>
      </w:r>
      <w:r w:rsidR="007C7280">
        <w:rPr>
          <w:rFonts w:ascii="仿宋" w:eastAsia="仿宋" w:hAnsi="仿宋" w:cs="宋体" w:hint="eastAsia"/>
          <w:kern w:val="0"/>
          <w:sz w:val="32"/>
          <w:szCs w:val="32"/>
        </w:rPr>
        <w:t>出台</w:t>
      </w:r>
      <w:r w:rsidR="0061444F">
        <w:rPr>
          <w:rFonts w:ascii="仿宋" w:eastAsia="仿宋" w:hAnsi="仿宋" w:cs="宋体" w:hint="eastAsia"/>
          <w:kern w:val="0"/>
          <w:sz w:val="32"/>
          <w:szCs w:val="32"/>
        </w:rPr>
        <w:t>的</w:t>
      </w:r>
      <w:r w:rsidR="0061444F">
        <w:rPr>
          <w:rFonts w:ascii="仿宋" w:eastAsia="仿宋" w:hAnsi="仿宋" w:cs="宋体" w:hint="eastAsia"/>
          <w:kern w:val="0"/>
          <w:sz w:val="32"/>
          <w:szCs w:val="32"/>
        </w:rPr>
        <w:t>四批</w:t>
      </w:r>
      <w:r w:rsidR="007C7280" w:rsidRPr="007C7280">
        <w:rPr>
          <w:rFonts w:ascii="仿宋" w:eastAsia="仿宋" w:hAnsi="仿宋" w:cs="宋体" w:hint="eastAsia"/>
          <w:kern w:val="0"/>
          <w:sz w:val="32"/>
          <w:szCs w:val="32"/>
        </w:rPr>
        <w:t>支持疫情防控和企业复工复产税费优惠政策</w:t>
      </w:r>
      <w:r w:rsidR="007C7280">
        <w:rPr>
          <w:rFonts w:ascii="仿宋" w:eastAsia="仿宋" w:hAnsi="仿宋" w:cs="宋体" w:hint="eastAsia"/>
          <w:kern w:val="0"/>
          <w:sz w:val="32"/>
          <w:szCs w:val="32"/>
        </w:rPr>
        <w:t>，</w:t>
      </w:r>
      <w:r w:rsidR="0061444F">
        <w:rPr>
          <w:rFonts w:ascii="仿宋" w:eastAsia="仿宋" w:hAnsi="仿宋" w:cs="宋体" w:hint="eastAsia"/>
          <w:kern w:val="0"/>
          <w:sz w:val="32"/>
          <w:szCs w:val="32"/>
        </w:rPr>
        <w:t>结合我市</w:t>
      </w:r>
      <w:r w:rsidR="0061444F" w:rsidRPr="003B3E52">
        <w:rPr>
          <w:rFonts w:ascii="仿宋" w:eastAsia="仿宋" w:hAnsi="仿宋" w:cs="宋体" w:hint="eastAsia"/>
          <w:kern w:val="0"/>
          <w:sz w:val="32"/>
          <w:szCs w:val="32"/>
        </w:rPr>
        <w:t>对出台的</w:t>
      </w:r>
      <w:r w:rsidR="0061444F">
        <w:rPr>
          <w:rFonts w:ascii="仿宋" w:eastAsia="仿宋" w:hAnsi="仿宋" w:cs="宋体" w:hint="eastAsia"/>
          <w:kern w:val="0"/>
          <w:sz w:val="32"/>
          <w:szCs w:val="32"/>
        </w:rPr>
        <w:t>税费</w:t>
      </w:r>
      <w:r w:rsidR="0061444F" w:rsidRPr="003B3E52">
        <w:rPr>
          <w:rFonts w:ascii="仿宋" w:eastAsia="仿宋" w:hAnsi="仿宋" w:cs="宋体" w:hint="eastAsia"/>
          <w:kern w:val="0"/>
          <w:sz w:val="32"/>
          <w:szCs w:val="32"/>
        </w:rPr>
        <w:t>优惠政策</w:t>
      </w:r>
      <w:r w:rsidR="0061444F">
        <w:rPr>
          <w:rFonts w:ascii="仿宋" w:eastAsia="仿宋" w:hAnsi="仿宋" w:cs="宋体" w:hint="eastAsia"/>
          <w:kern w:val="0"/>
          <w:sz w:val="32"/>
          <w:szCs w:val="32"/>
        </w:rPr>
        <w:t>，</w:t>
      </w:r>
      <w:r w:rsidRPr="003B3E52">
        <w:rPr>
          <w:rFonts w:ascii="仿宋" w:eastAsia="仿宋" w:hAnsi="仿宋" w:cs="宋体" w:hint="eastAsia"/>
          <w:kern w:val="0"/>
          <w:sz w:val="32"/>
          <w:szCs w:val="32"/>
        </w:rPr>
        <w:t>帮助纳税人</w:t>
      </w:r>
      <w:r w:rsidR="0061444F">
        <w:rPr>
          <w:rFonts w:ascii="仿宋" w:eastAsia="仿宋" w:hAnsi="仿宋" w:cs="宋体" w:hint="eastAsia"/>
          <w:kern w:val="0"/>
          <w:sz w:val="32"/>
          <w:szCs w:val="32"/>
        </w:rPr>
        <w:t>、缴费人</w:t>
      </w:r>
      <w:r w:rsidRPr="003B3E52">
        <w:rPr>
          <w:rFonts w:ascii="仿宋" w:eastAsia="仿宋" w:hAnsi="仿宋" w:cs="宋体" w:hint="eastAsia"/>
          <w:kern w:val="0"/>
          <w:sz w:val="32"/>
          <w:szCs w:val="32"/>
        </w:rPr>
        <w:t>准确掌握和及时适用各项税费优惠政策，</w:t>
      </w:r>
      <w:r w:rsidR="0061444F">
        <w:rPr>
          <w:rFonts w:ascii="仿宋" w:eastAsia="仿宋" w:hAnsi="仿宋" w:cs="宋体" w:hint="eastAsia"/>
          <w:kern w:val="0"/>
          <w:sz w:val="32"/>
          <w:szCs w:val="32"/>
        </w:rPr>
        <w:t>经</w:t>
      </w:r>
      <w:r w:rsidR="0061444F" w:rsidRPr="003B3E52">
        <w:rPr>
          <w:rFonts w:ascii="仿宋" w:eastAsia="仿宋" w:hAnsi="仿宋" w:cs="宋体" w:hint="eastAsia"/>
          <w:kern w:val="0"/>
          <w:sz w:val="32"/>
          <w:szCs w:val="32"/>
        </w:rPr>
        <w:t>梳理</w:t>
      </w:r>
      <w:r w:rsidRPr="003B3E52">
        <w:rPr>
          <w:rFonts w:ascii="仿宋" w:eastAsia="仿宋" w:hAnsi="仿宋" w:cs="宋体" w:hint="eastAsia"/>
          <w:kern w:val="0"/>
          <w:sz w:val="32"/>
          <w:szCs w:val="32"/>
        </w:rPr>
        <w:t>形成了本指引，包括以下内容：</w:t>
      </w:r>
    </w:p>
    <w:p w:rsidR="00C2665D" w:rsidRPr="000E274E" w:rsidRDefault="00C2665D" w:rsidP="003B3E52">
      <w:pPr>
        <w:widowControl/>
        <w:spacing w:line="336" w:lineRule="auto"/>
        <w:ind w:firstLine="709"/>
        <w:rPr>
          <w:rFonts w:ascii="黑体" w:eastAsia="黑体" w:hAnsi="黑体" w:cs="宋体"/>
          <w:kern w:val="0"/>
          <w:sz w:val="32"/>
          <w:szCs w:val="32"/>
        </w:rPr>
      </w:pPr>
      <w:r w:rsidRPr="000E274E">
        <w:rPr>
          <w:rFonts w:ascii="黑体" w:eastAsia="黑体" w:hAnsi="黑体" w:cs="宋体" w:hint="eastAsia"/>
          <w:bCs/>
          <w:kern w:val="0"/>
          <w:sz w:val="32"/>
          <w:szCs w:val="32"/>
        </w:rPr>
        <w:t>一、支持防护救治</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1.取得政府规定标准的疫情防治临时性工作补助和奖金免征个人所得税；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2.个人取得单位发放的预防新型冠状病毒感染肺炎的医药防护用品等免征个人所得税。</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二、支持物资供应</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3.对疫情防控重点保障物资生产企业全额退还增值税增量留抵税额；</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4.纳税人提供疫情防控重点保障物资运输收入免征增值税；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5.纳税人提供公共交通运输服务、生活服务及居民必需生活物资</w:t>
      </w:r>
      <w:proofErr w:type="gramStart"/>
      <w:r w:rsidRPr="003B3E52">
        <w:rPr>
          <w:rFonts w:ascii="仿宋" w:eastAsia="仿宋" w:hAnsi="仿宋" w:cs="宋体" w:hint="eastAsia"/>
          <w:kern w:val="0"/>
          <w:sz w:val="32"/>
          <w:szCs w:val="32"/>
        </w:rPr>
        <w:t>快递收派服务</w:t>
      </w:r>
      <w:proofErr w:type="gramEnd"/>
      <w:r w:rsidRPr="003B3E52">
        <w:rPr>
          <w:rFonts w:ascii="仿宋" w:eastAsia="仿宋" w:hAnsi="仿宋" w:cs="宋体" w:hint="eastAsia"/>
          <w:kern w:val="0"/>
          <w:sz w:val="32"/>
          <w:szCs w:val="32"/>
        </w:rPr>
        <w:t>收入免征增值税；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6.对疫情防控重点物资生产企业扩大产能购置设备允许企业所得税税前一次性扣除；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7.</w:t>
      </w:r>
      <w:r w:rsidR="00C77AA9" w:rsidRPr="00C77AA9">
        <w:rPr>
          <w:rFonts w:ascii="仿宋" w:eastAsia="仿宋" w:hAnsi="仿宋" w:cs="宋体" w:hint="eastAsia"/>
          <w:kern w:val="0"/>
          <w:sz w:val="32"/>
          <w:szCs w:val="32"/>
        </w:rPr>
        <w:t>向卫生健康主管部门出具《防控新型冠状病毒感染的肺炎疫情进口物资增值税进项税额未抵扣证明》</w:t>
      </w:r>
      <w:r w:rsidRPr="003B3E52">
        <w:rPr>
          <w:rFonts w:ascii="仿宋" w:eastAsia="仿宋" w:hAnsi="仿宋" w:cs="宋体" w:hint="eastAsia"/>
          <w:kern w:val="0"/>
          <w:sz w:val="32"/>
          <w:szCs w:val="32"/>
        </w:rPr>
        <w:t>。</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三、鼓励公益捐赠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8.通过公益性社会组织或县级以上人民政府及其部门等国家机关捐赠应对疫情的现金和物品允许企业所得税或个人所得税税前全额扣除；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9.直接向承担疫情防治任务的医院捐赠应对疫情物品允许企业所得税或个人所得税税前全额扣除；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10.无偿捐赠应对疫情的货物免征增值税、消费税、城市维护建设税、教育费附加、地方教育附加；</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四、支持复工复产</w:t>
      </w:r>
    </w:p>
    <w:p w:rsidR="00C2665D" w:rsidRPr="003B3E52" w:rsidRDefault="009C221A"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11.</w:t>
      </w:r>
      <w:r w:rsidR="00C2665D" w:rsidRPr="003B3E52">
        <w:rPr>
          <w:rFonts w:ascii="仿宋" w:eastAsia="仿宋" w:hAnsi="仿宋" w:cs="宋体" w:hint="eastAsia"/>
          <w:kern w:val="0"/>
          <w:sz w:val="32"/>
          <w:szCs w:val="32"/>
        </w:rPr>
        <w:t>受疫情影响较大的困难行业企业2020年度发生的亏损最长结转年限延长至8年；</w:t>
      </w:r>
    </w:p>
    <w:p w:rsidR="00C2665D" w:rsidRPr="003B3E52" w:rsidRDefault="009C221A"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12.</w:t>
      </w:r>
      <w:r w:rsidR="00C2665D" w:rsidRPr="003B3E52">
        <w:rPr>
          <w:rFonts w:ascii="仿宋" w:eastAsia="仿宋" w:hAnsi="仿宋" w:cs="宋体" w:hint="eastAsia"/>
          <w:kern w:val="0"/>
          <w:sz w:val="32"/>
          <w:szCs w:val="32"/>
        </w:rPr>
        <w:t>阶段性减免增值税小规模纳税人增值税；</w:t>
      </w:r>
    </w:p>
    <w:p w:rsidR="00C2665D" w:rsidRPr="003B3E52" w:rsidRDefault="009C221A"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13.</w:t>
      </w:r>
      <w:r w:rsidR="002A76D6" w:rsidRPr="003B3E52">
        <w:rPr>
          <w:rFonts w:ascii="仿宋" w:eastAsia="仿宋" w:hAnsi="仿宋" w:cs="宋体" w:hint="eastAsia"/>
          <w:kern w:val="0"/>
          <w:sz w:val="32"/>
          <w:szCs w:val="32"/>
        </w:rPr>
        <w:t>阶段性减征职工基本医疗保险单位缴费；</w:t>
      </w:r>
    </w:p>
    <w:p w:rsidR="00C2665D" w:rsidRPr="003B3E52" w:rsidRDefault="009A1789"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14.</w:t>
      </w:r>
      <w:r w:rsidR="00A714A2" w:rsidRPr="00A714A2">
        <w:rPr>
          <w:rFonts w:ascii="仿宋" w:eastAsia="仿宋" w:hAnsi="仿宋" w:cs="宋体" w:hint="eastAsia"/>
          <w:kern w:val="0"/>
          <w:sz w:val="32"/>
          <w:szCs w:val="32"/>
        </w:rPr>
        <w:t>疫情防控期间城镇土地使用税、房产</w:t>
      </w:r>
      <w:proofErr w:type="gramStart"/>
      <w:r w:rsidR="00A714A2" w:rsidRPr="00A714A2">
        <w:rPr>
          <w:rFonts w:ascii="仿宋" w:eastAsia="仿宋" w:hAnsi="仿宋" w:cs="宋体" w:hint="eastAsia"/>
          <w:kern w:val="0"/>
          <w:sz w:val="32"/>
          <w:szCs w:val="32"/>
        </w:rPr>
        <w:t>税困难</w:t>
      </w:r>
      <w:proofErr w:type="gramEnd"/>
      <w:r w:rsidR="00A714A2" w:rsidRPr="00A714A2">
        <w:rPr>
          <w:rFonts w:ascii="仿宋" w:eastAsia="仿宋" w:hAnsi="仿宋" w:cs="宋体" w:hint="eastAsia"/>
          <w:kern w:val="0"/>
          <w:sz w:val="32"/>
          <w:szCs w:val="32"/>
        </w:rPr>
        <w:t>减免税</w:t>
      </w:r>
      <w:r w:rsidR="002A76D6" w:rsidRPr="003B3E52">
        <w:rPr>
          <w:rFonts w:ascii="仿宋" w:eastAsia="仿宋" w:hAnsi="仿宋" w:cs="宋体" w:hint="eastAsia"/>
          <w:kern w:val="0"/>
          <w:sz w:val="32"/>
          <w:szCs w:val="32"/>
        </w:rPr>
        <w:t>。</w:t>
      </w:r>
    </w:p>
    <w:p w:rsidR="00C2665D" w:rsidRDefault="000E646B" w:rsidP="003B3E52">
      <w:pPr>
        <w:widowControl/>
        <w:spacing w:line="336" w:lineRule="auto"/>
        <w:ind w:firstLine="709"/>
        <w:rPr>
          <w:rFonts w:ascii="仿宋" w:eastAsia="仿宋" w:hAnsi="仿宋" w:cs="宋体"/>
          <w:kern w:val="0"/>
          <w:sz w:val="32"/>
          <w:szCs w:val="32"/>
        </w:rPr>
      </w:pPr>
      <w:r>
        <w:rPr>
          <w:rFonts w:ascii="仿宋" w:eastAsia="仿宋" w:hAnsi="仿宋" w:cs="宋体" w:hint="eastAsia"/>
          <w:kern w:val="0"/>
          <w:sz w:val="32"/>
          <w:szCs w:val="32"/>
        </w:rPr>
        <w:t>15.</w:t>
      </w:r>
      <w:hyperlink r:id="rId7" w:history="1">
        <w:r w:rsidR="00797A75" w:rsidRPr="00797A75">
          <w:rPr>
            <w:rFonts w:ascii="仿宋" w:eastAsia="仿宋" w:hAnsi="仿宋" w:cs="宋体" w:hint="eastAsia"/>
            <w:kern w:val="0"/>
            <w:sz w:val="32"/>
            <w:szCs w:val="32"/>
          </w:rPr>
          <w:t>提高部分产品出口退税率</w:t>
        </w:r>
      </w:hyperlink>
    </w:p>
    <w:p w:rsidR="000E646B" w:rsidRDefault="000E646B" w:rsidP="003B3E52">
      <w:pPr>
        <w:widowControl/>
        <w:spacing w:line="336" w:lineRule="auto"/>
        <w:ind w:firstLine="709"/>
        <w:rPr>
          <w:rFonts w:ascii="仿宋" w:eastAsia="仿宋" w:hAnsi="仿宋" w:cs="宋体"/>
          <w:kern w:val="0"/>
          <w:sz w:val="32"/>
          <w:szCs w:val="32"/>
        </w:rPr>
      </w:pPr>
    </w:p>
    <w:p w:rsidR="000E646B" w:rsidRDefault="000E646B" w:rsidP="003B3E52">
      <w:pPr>
        <w:widowControl/>
        <w:spacing w:line="336" w:lineRule="auto"/>
        <w:ind w:firstLine="709"/>
        <w:rPr>
          <w:rFonts w:ascii="仿宋" w:eastAsia="仿宋" w:hAnsi="仿宋" w:cs="宋体"/>
          <w:kern w:val="0"/>
          <w:sz w:val="32"/>
          <w:szCs w:val="32"/>
        </w:rPr>
      </w:pPr>
    </w:p>
    <w:p w:rsidR="00C2665D" w:rsidRPr="00F548D5" w:rsidRDefault="00B50E76" w:rsidP="006B46E0">
      <w:pPr>
        <w:widowControl/>
        <w:spacing w:line="336" w:lineRule="auto"/>
        <w:jc w:val="center"/>
        <w:rPr>
          <w:rFonts w:ascii="方正小标宋简体" w:eastAsia="方正小标宋简体" w:hAnsi="仿宋" w:cs="宋体"/>
          <w:kern w:val="0"/>
          <w:sz w:val="44"/>
          <w:szCs w:val="44"/>
        </w:rPr>
      </w:pPr>
      <w:r w:rsidRPr="00B50E76">
        <w:rPr>
          <w:rFonts w:ascii="方正小标宋简体" w:eastAsia="方正小标宋简体" w:hAnsi="仿宋" w:cs="宋体" w:hint="eastAsia"/>
          <w:bCs/>
          <w:kern w:val="0"/>
          <w:sz w:val="44"/>
          <w:szCs w:val="44"/>
          <w:lang w:val="en"/>
        </w:rPr>
        <w:lastRenderedPageBreak/>
        <w:t>国家税务总局青岛市税务局</w:t>
      </w:r>
      <w:r w:rsidR="00C2665D" w:rsidRPr="00F548D5">
        <w:rPr>
          <w:rFonts w:ascii="方正小标宋简体" w:eastAsia="方正小标宋简体" w:hAnsi="仿宋" w:cs="宋体" w:hint="eastAsia"/>
          <w:bCs/>
          <w:kern w:val="0"/>
          <w:sz w:val="44"/>
          <w:szCs w:val="44"/>
        </w:rPr>
        <w:t>应对新冠肺炎疫情税费优惠</w:t>
      </w:r>
      <w:bookmarkStart w:id="0" w:name="_GoBack"/>
      <w:bookmarkEnd w:id="0"/>
      <w:r w:rsidR="00C2665D" w:rsidRPr="00F548D5">
        <w:rPr>
          <w:rFonts w:ascii="方正小标宋简体" w:eastAsia="方正小标宋简体" w:hAnsi="仿宋" w:cs="宋体" w:hint="eastAsia"/>
          <w:bCs/>
          <w:kern w:val="0"/>
          <w:sz w:val="44"/>
          <w:szCs w:val="44"/>
        </w:rPr>
        <w:t>政策指引汇编</w:t>
      </w:r>
    </w:p>
    <w:p w:rsidR="00C2665D" w:rsidRPr="003B3E52" w:rsidRDefault="00342365" w:rsidP="00342365">
      <w:pPr>
        <w:widowControl/>
        <w:spacing w:line="336" w:lineRule="auto"/>
        <w:jc w:val="center"/>
        <w:rPr>
          <w:rFonts w:ascii="仿宋" w:eastAsia="仿宋" w:hAnsi="仿宋" w:cs="宋体"/>
          <w:kern w:val="0"/>
          <w:sz w:val="32"/>
          <w:szCs w:val="32"/>
        </w:rPr>
      </w:pPr>
      <w:r w:rsidRPr="00342365">
        <w:rPr>
          <w:rFonts w:ascii="仿宋" w:eastAsia="仿宋" w:hAnsi="仿宋" w:cs="宋体" w:hint="eastAsia"/>
          <w:kern w:val="0"/>
          <w:sz w:val="32"/>
          <w:szCs w:val="32"/>
          <w:lang w:val="en"/>
        </w:rPr>
        <w:t>（2020.3.18）</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 xml:space="preserve">一、支持防护救治 </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1.取得政府规定标准的疫情防治临时性工作补助和奖金免征个人所得税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参加疫情防治工作的医务人员和防疫工作者</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自2020年1月1日起，对参加疫情防治工作的医务人员和防疫工作者按照政府规定标准取得的临时性工作补助和奖金，免征个人所得税。政府规定标准包括各级政府规定的补助和奖金标准。</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对省级及省级以上人民政府规定的对参与疫情防控人员的临时性工作补助和奖金，比照执行。</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税务总局关于支持新型冠状病毒感染的肺炎疫情防控有关个人所得税政策的公告》（2020年第10号）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2.个人取得单位发放的预防新型冠状病毒感染肺炎的医药防护用品等免征个人所得税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取得单位发放的用于预防新型冠状病毒感染的肺炎的药品、医疗用品和防护用品等实物（不包括现金）的个人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自2020年1月1日起，单位发给个人用于预防新型冠状病毒感染的肺炎的药品、医疗用品和防护用品等实物（不包括现金），不计入工资、薪金收入，免征个人所得税。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税务总局关于支持新型冠状病毒感染的肺炎疫情防控有关个人所得税政策的公告》（2020年第10号）</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二、支持物资供应</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3.对疫情防控重点保障物资生产企业全额退还增值税增量留抵税额</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疫情防控重点保障物资生产企业</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自2020年1月1日起，疫情防控重点保障物资生产企业可以按月向主管税务机关申请全额退还增值税增量留抵税额。增量留抵税额，是指与2019年12月底相比新增加的期末留抵税额。</w:t>
      </w:r>
      <w:r w:rsidR="00B51B4F"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企业名单由</w:t>
      </w:r>
      <w:r w:rsidR="007A4EFD">
        <w:rPr>
          <w:rFonts w:ascii="仿宋" w:eastAsia="仿宋" w:hAnsi="仿宋" w:cs="宋体" w:hint="eastAsia"/>
          <w:kern w:val="0"/>
          <w:sz w:val="32"/>
          <w:szCs w:val="32"/>
        </w:rPr>
        <w:t>我市</w:t>
      </w:r>
      <w:r w:rsidRPr="003B3E52">
        <w:rPr>
          <w:rFonts w:ascii="仿宋" w:eastAsia="仿宋" w:hAnsi="仿宋" w:cs="宋体" w:hint="eastAsia"/>
          <w:kern w:val="0"/>
          <w:sz w:val="32"/>
          <w:szCs w:val="32"/>
        </w:rPr>
        <w:t>发展改革部门、工业和信息化部门确定。</w:t>
      </w:r>
      <w:r w:rsidR="00DA54AD">
        <w:rPr>
          <w:rFonts w:ascii="仿宋" w:eastAsia="仿宋" w:hAnsi="仿宋" w:cs="宋体" w:hint="eastAsia"/>
          <w:kern w:val="0"/>
          <w:sz w:val="32"/>
          <w:szCs w:val="32"/>
        </w:rPr>
        <w:t>一是</w:t>
      </w:r>
      <w:r w:rsidR="00DA54AD" w:rsidRPr="00DA54AD">
        <w:rPr>
          <w:rFonts w:ascii="仿宋" w:eastAsia="仿宋" w:hAnsi="仿宋" w:cs="宋体" w:hint="eastAsia"/>
          <w:kern w:val="0"/>
          <w:sz w:val="32"/>
          <w:szCs w:val="32"/>
        </w:rPr>
        <w:t>市发展改革部门</w:t>
      </w:r>
      <w:r w:rsidR="00DA54AD">
        <w:rPr>
          <w:rFonts w:ascii="仿宋" w:eastAsia="仿宋" w:hAnsi="仿宋" w:cs="宋体" w:hint="eastAsia"/>
          <w:kern w:val="0"/>
          <w:sz w:val="32"/>
          <w:szCs w:val="32"/>
        </w:rPr>
        <w:t>依据《</w:t>
      </w:r>
      <w:r w:rsidR="00DA54AD" w:rsidRPr="00DA54AD">
        <w:rPr>
          <w:rFonts w:ascii="仿宋" w:eastAsia="仿宋" w:hAnsi="仿宋" w:cs="宋体" w:hint="eastAsia"/>
          <w:kern w:val="0"/>
          <w:sz w:val="32"/>
          <w:szCs w:val="32"/>
        </w:rPr>
        <w:t>国家发展改革委办公厅关于做好疫情防控重点保障物资生产企业名单管理有关工作的通知》（发改办财金〔2020〕176号）</w:t>
      </w:r>
      <w:r w:rsidR="00DA54AD">
        <w:rPr>
          <w:rFonts w:ascii="仿宋" w:eastAsia="仿宋" w:hAnsi="仿宋" w:cs="宋体" w:hint="eastAsia"/>
          <w:kern w:val="0"/>
          <w:sz w:val="32"/>
          <w:szCs w:val="32"/>
        </w:rPr>
        <w:t>的规定，</w:t>
      </w:r>
      <w:r w:rsidR="00DA54AD" w:rsidRPr="00DA54AD">
        <w:rPr>
          <w:rFonts w:ascii="仿宋" w:eastAsia="仿宋" w:hAnsi="仿宋" w:cs="宋体" w:hint="eastAsia"/>
          <w:kern w:val="0"/>
          <w:sz w:val="32"/>
          <w:szCs w:val="32"/>
        </w:rPr>
        <w:t>负责审核确定我市符合条件的企业名单</w:t>
      </w:r>
      <w:r w:rsidR="00DA54AD">
        <w:rPr>
          <w:rFonts w:ascii="仿宋" w:eastAsia="仿宋" w:hAnsi="仿宋" w:cs="宋体" w:hint="eastAsia"/>
          <w:kern w:val="0"/>
          <w:sz w:val="32"/>
          <w:szCs w:val="32"/>
        </w:rPr>
        <w:t>，由市</w:t>
      </w:r>
      <w:r w:rsidR="00DA54AD" w:rsidRPr="00DA54AD">
        <w:rPr>
          <w:rFonts w:ascii="仿宋" w:eastAsia="仿宋" w:hAnsi="仿宋" w:cs="宋体" w:hint="eastAsia"/>
          <w:kern w:val="0"/>
          <w:sz w:val="32"/>
          <w:szCs w:val="32"/>
        </w:rPr>
        <w:t>发展改革部门审核汇总后报送市税务部门。</w:t>
      </w:r>
      <w:r w:rsidR="00DA54AD">
        <w:rPr>
          <w:rFonts w:ascii="仿宋" w:eastAsia="仿宋" w:hAnsi="仿宋" w:cs="宋体" w:hint="eastAsia"/>
          <w:kern w:val="0"/>
          <w:sz w:val="32"/>
          <w:szCs w:val="32"/>
        </w:rPr>
        <w:t>二是</w:t>
      </w:r>
      <w:r w:rsidR="00E87441">
        <w:rPr>
          <w:rFonts w:ascii="仿宋" w:eastAsia="仿宋" w:hAnsi="仿宋" w:cs="宋体" w:hint="eastAsia"/>
          <w:kern w:val="0"/>
          <w:sz w:val="32"/>
          <w:szCs w:val="32"/>
        </w:rPr>
        <w:t>市</w:t>
      </w:r>
      <w:r w:rsidR="00E87441" w:rsidRPr="00E87441">
        <w:rPr>
          <w:rFonts w:ascii="仿宋" w:eastAsia="仿宋" w:hAnsi="仿宋" w:cs="宋体" w:hint="eastAsia"/>
          <w:kern w:val="0"/>
          <w:sz w:val="32"/>
          <w:szCs w:val="32"/>
        </w:rPr>
        <w:t>工业和信息化部门</w:t>
      </w:r>
      <w:r w:rsidR="00E87441">
        <w:rPr>
          <w:rFonts w:ascii="仿宋" w:eastAsia="仿宋" w:hAnsi="仿宋" w:cs="宋体" w:hint="eastAsia"/>
          <w:kern w:val="0"/>
          <w:sz w:val="32"/>
          <w:szCs w:val="32"/>
        </w:rPr>
        <w:t>已向</w:t>
      </w:r>
      <w:r w:rsidR="00E87441" w:rsidRPr="00E87441">
        <w:rPr>
          <w:rFonts w:ascii="仿宋" w:eastAsia="仿宋" w:hAnsi="仿宋" w:cs="宋体" w:hint="eastAsia"/>
          <w:kern w:val="0"/>
          <w:sz w:val="32"/>
          <w:szCs w:val="32"/>
        </w:rPr>
        <w:t>市税务部门</w:t>
      </w:r>
      <w:r w:rsidR="00E87441">
        <w:rPr>
          <w:rFonts w:ascii="仿宋" w:eastAsia="仿宋" w:hAnsi="仿宋" w:cs="宋体" w:hint="eastAsia"/>
          <w:kern w:val="0"/>
          <w:sz w:val="32"/>
          <w:szCs w:val="32"/>
        </w:rPr>
        <w:t>传递</w:t>
      </w:r>
      <w:r w:rsidR="00760204">
        <w:rPr>
          <w:rFonts w:ascii="仿宋" w:eastAsia="仿宋" w:hAnsi="仿宋" w:cs="宋体" w:hint="eastAsia"/>
          <w:kern w:val="0"/>
          <w:sz w:val="32"/>
          <w:szCs w:val="32"/>
        </w:rPr>
        <w:t>《</w:t>
      </w:r>
      <w:r w:rsidR="00760204" w:rsidRPr="00760204">
        <w:rPr>
          <w:rFonts w:ascii="仿宋" w:eastAsia="仿宋" w:hAnsi="仿宋" w:cs="宋体" w:hint="eastAsia"/>
          <w:kern w:val="0"/>
          <w:sz w:val="32"/>
          <w:szCs w:val="32"/>
        </w:rPr>
        <w:t>青岛市疫情防控重点保障物资生产企业名单</w:t>
      </w:r>
      <w:r w:rsidR="00760204">
        <w:rPr>
          <w:rFonts w:ascii="仿宋" w:eastAsia="仿宋" w:hAnsi="仿宋" w:cs="宋体" w:hint="eastAsia"/>
          <w:kern w:val="0"/>
          <w:sz w:val="32"/>
          <w:szCs w:val="32"/>
        </w:rPr>
        <w:t>》（</w:t>
      </w:r>
      <w:r w:rsidR="00E87441">
        <w:rPr>
          <w:rFonts w:ascii="仿宋" w:eastAsia="仿宋" w:hAnsi="仿宋" w:cs="宋体" w:hint="eastAsia"/>
          <w:kern w:val="0"/>
          <w:sz w:val="32"/>
          <w:szCs w:val="32"/>
        </w:rPr>
        <w:t>第一批）。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疫情防控重点保障物资生产企业适用增值税增量留抵退税政策的，应当在增值税纳税申报期内，完成本期增值税纳税申报后，向主管税务机关申请退还增量留抵税额。</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税务总局关于支持新型冠状病毒感染的肺炎疫情防控有关税收政策的公告》（2020年第8号）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4.纳税人提供疫情防控重点保障物资运输收入免征增值税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提供疫情防控重点保障物资运输服务的纳税人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自2020年1月1日起，对纳税人运输疫情防控重点保障物资取得的收入，免征增值税。优惠政策适用的截止日期将视疫情情况另行公告。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疫情防控重点保障物资的具体范围，由国家发展改革委、工业和信息化部确定，具体内容如下：</w:t>
      </w:r>
    </w:p>
    <w:p w:rsidR="00C2665D" w:rsidRPr="001E788F" w:rsidRDefault="00C2665D" w:rsidP="001E788F">
      <w:pPr>
        <w:widowControl/>
        <w:spacing w:line="336" w:lineRule="auto"/>
        <w:jc w:val="center"/>
        <w:rPr>
          <w:rFonts w:ascii="黑体" w:eastAsia="黑体" w:hAnsi="黑体" w:cs="宋体"/>
          <w:kern w:val="0"/>
          <w:sz w:val="32"/>
          <w:szCs w:val="32"/>
        </w:rPr>
      </w:pPr>
      <w:r w:rsidRPr="001E788F">
        <w:rPr>
          <w:rFonts w:ascii="黑体" w:eastAsia="黑体" w:hAnsi="黑体" w:cs="宋体" w:hint="eastAsia"/>
          <w:bCs/>
          <w:kern w:val="0"/>
          <w:sz w:val="32"/>
          <w:szCs w:val="32"/>
        </w:rPr>
        <w:t>国家发展改革委疫情防控重点保障物资清单</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1701"/>
        <w:gridCol w:w="5437"/>
      </w:tblGrid>
      <w:tr w:rsidR="00C2665D" w:rsidRPr="003B3E52">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jc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序号</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ind w:firstLine="34"/>
              <w:jc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分类</w:t>
            </w:r>
          </w:p>
        </w:tc>
        <w:tc>
          <w:tcPr>
            <w:tcW w:w="5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ind w:firstLine="34"/>
              <w:jc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物资清单</w:t>
            </w:r>
          </w:p>
        </w:tc>
      </w:tr>
      <w:tr w:rsidR="00C2665D" w:rsidRPr="003B3E52">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jc w:val="center"/>
              <w:rPr>
                <w:rFonts w:ascii="仿宋" w:eastAsia="仿宋" w:hAnsi="仿宋" w:cs="Times New Roman"/>
                <w:kern w:val="0"/>
                <w:sz w:val="28"/>
                <w:szCs w:val="28"/>
              </w:rPr>
            </w:pPr>
            <w:proofErr w:type="gramStart"/>
            <w:r w:rsidRPr="001E788F">
              <w:rPr>
                <w:rFonts w:ascii="仿宋" w:eastAsia="仿宋" w:hAnsi="仿宋" w:cs="Times New Roman" w:hint="eastAsia"/>
                <w:kern w:val="0"/>
                <w:sz w:val="28"/>
                <w:szCs w:val="28"/>
              </w:rPr>
              <w:t>一</w:t>
            </w:r>
            <w:proofErr w:type="gramEnd"/>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ind w:firstLine="34"/>
              <w:rPr>
                <w:rFonts w:ascii="仿宋" w:eastAsia="仿宋" w:hAnsi="仿宋" w:cs="Times New Roman"/>
                <w:kern w:val="0"/>
                <w:sz w:val="28"/>
                <w:szCs w:val="28"/>
              </w:rPr>
            </w:pPr>
            <w:r w:rsidRPr="001E788F">
              <w:rPr>
                <w:rFonts w:ascii="仿宋" w:eastAsia="仿宋" w:hAnsi="仿宋" w:cs="Times New Roman" w:hint="eastAsia"/>
                <w:kern w:val="0"/>
                <w:sz w:val="28"/>
                <w:szCs w:val="28"/>
              </w:rPr>
              <w:t>医疗应急物资</w:t>
            </w: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1E788F">
            <w:pPr>
              <w:widowControl/>
              <w:snapToGrid w:val="0"/>
              <w:spacing w:line="336" w:lineRule="auto"/>
              <w:ind w:firstLine="34"/>
              <w:rPr>
                <w:rFonts w:ascii="仿宋" w:eastAsia="仿宋" w:hAnsi="仿宋" w:cs="Times New Roman"/>
                <w:kern w:val="0"/>
                <w:sz w:val="28"/>
                <w:szCs w:val="28"/>
              </w:rPr>
            </w:pPr>
            <w:r w:rsidRPr="001E788F">
              <w:rPr>
                <w:rFonts w:ascii="仿宋" w:eastAsia="仿宋" w:hAnsi="仿宋" w:cs="Times New Roman" w:hint="eastAsia"/>
                <w:kern w:val="0"/>
                <w:sz w:val="28"/>
                <w:szCs w:val="28"/>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p>
        </w:tc>
      </w:tr>
      <w:tr w:rsidR="00C2665D" w:rsidRPr="003B3E52">
        <w:tc>
          <w:tcPr>
            <w:tcW w:w="0" w:type="auto"/>
            <w:vMerge/>
            <w:tcBorders>
              <w:top w:val="nil"/>
              <w:left w:val="single" w:sz="8" w:space="0" w:color="auto"/>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1E788F">
            <w:pPr>
              <w:widowControl/>
              <w:snapToGrid w:val="0"/>
              <w:spacing w:line="336" w:lineRule="auto"/>
              <w:rPr>
                <w:rFonts w:ascii="仿宋" w:eastAsia="仿宋" w:hAnsi="仿宋" w:cs="Times New Roman"/>
                <w:kern w:val="0"/>
                <w:sz w:val="28"/>
                <w:szCs w:val="28"/>
              </w:rPr>
            </w:pPr>
            <w:r w:rsidRPr="001E788F">
              <w:rPr>
                <w:rFonts w:ascii="仿宋" w:eastAsia="仿宋" w:hAnsi="仿宋" w:cs="Times New Roman" w:hint="eastAsia"/>
                <w:kern w:val="0"/>
                <w:sz w:val="28"/>
                <w:szCs w:val="28"/>
              </w:rPr>
              <w:t>2.生产上述物资所需的重要原辅材料、重要设备和相关配套设备。</w:t>
            </w:r>
          </w:p>
        </w:tc>
      </w:tr>
      <w:tr w:rsidR="00C2665D" w:rsidRPr="003B3E52">
        <w:tc>
          <w:tcPr>
            <w:tcW w:w="0" w:type="auto"/>
            <w:vMerge/>
            <w:tcBorders>
              <w:top w:val="nil"/>
              <w:left w:val="single" w:sz="8" w:space="0" w:color="auto"/>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1E788F">
            <w:pPr>
              <w:widowControl/>
              <w:snapToGrid w:val="0"/>
              <w:spacing w:line="336" w:lineRule="auto"/>
              <w:rPr>
                <w:rFonts w:ascii="仿宋" w:eastAsia="仿宋" w:hAnsi="仿宋" w:cs="Times New Roman"/>
                <w:kern w:val="0"/>
                <w:sz w:val="28"/>
                <w:szCs w:val="28"/>
              </w:rPr>
            </w:pPr>
            <w:r w:rsidRPr="001E788F">
              <w:rPr>
                <w:rFonts w:ascii="仿宋" w:eastAsia="仿宋" w:hAnsi="仿宋" w:cs="Times New Roman" w:hint="eastAsia"/>
                <w:kern w:val="0"/>
                <w:sz w:val="28"/>
                <w:szCs w:val="28"/>
              </w:rPr>
              <w:t>3.为应对疫情提供相关信息的通信设备。</w:t>
            </w:r>
          </w:p>
        </w:tc>
      </w:tr>
      <w:tr w:rsidR="00C2665D" w:rsidRPr="003B3E52">
        <w:trPr>
          <w:trHeight w:val="236"/>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jc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二</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665D" w:rsidRPr="001E788F" w:rsidRDefault="00C2665D" w:rsidP="001E788F">
            <w:pPr>
              <w:widowControl/>
              <w:snapToGrid w:val="0"/>
              <w:spacing w:line="336" w:lineRule="auto"/>
              <w:ind w:firstLine="34"/>
              <w:rPr>
                <w:rFonts w:ascii="仿宋" w:eastAsia="仿宋" w:hAnsi="仿宋" w:cs="Times New Roman"/>
                <w:kern w:val="0"/>
                <w:sz w:val="28"/>
                <w:szCs w:val="28"/>
              </w:rPr>
            </w:pPr>
            <w:r w:rsidRPr="001E788F">
              <w:rPr>
                <w:rFonts w:ascii="仿宋" w:eastAsia="仿宋" w:hAnsi="仿宋" w:cs="Times New Roman" w:hint="eastAsia"/>
                <w:kern w:val="0"/>
                <w:sz w:val="28"/>
                <w:szCs w:val="28"/>
              </w:rPr>
              <w:t>生活物资</w:t>
            </w: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1E788F">
            <w:pPr>
              <w:widowControl/>
              <w:snapToGrid w:val="0"/>
              <w:spacing w:line="336" w:lineRule="auto"/>
              <w:rPr>
                <w:rFonts w:ascii="仿宋" w:eastAsia="仿宋" w:hAnsi="仿宋" w:cs="Times New Roman"/>
                <w:kern w:val="0"/>
                <w:sz w:val="28"/>
                <w:szCs w:val="28"/>
              </w:rPr>
            </w:pPr>
            <w:r w:rsidRPr="001E788F">
              <w:rPr>
                <w:rFonts w:ascii="仿宋" w:eastAsia="仿宋" w:hAnsi="仿宋" w:cs="Times New Roman" w:hint="eastAsia"/>
                <w:kern w:val="0"/>
                <w:sz w:val="28"/>
                <w:szCs w:val="28"/>
              </w:rPr>
              <w:t>1.帐篷、棉被、棉大衣、折叠床等救灾物资。</w:t>
            </w:r>
          </w:p>
        </w:tc>
      </w:tr>
      <w:tr w:rsidR="00C2665D" w:rsidRPr="003B3E52">
        <w:tc>
          <w:tcPr>
            <w:tcW w:w="0" w:type="auto"/>
            <w:vMerge/>
            <w:tcBorders>
              <w:top w:val="nil"/>
              <w:left w:val="single" w:sz="8" w:space="0" w:color="auto"/>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207FC6">
            <w:pPr>
              <w:widowControl/>
              <w:snapToGrid w:val="0"/>
              <w:spacing w:line="336" w:lineRule="auto"/>
              <w:ind w:firstLine="34"/>
              <w:rPr>
                <w:rFonts w:ascii="仿宋" w:eastAsia="仿宋" w:hAnsi="仿宋" w:cs="Times New Roman"/>
                <w:kern w:val="0"/>
                <w:sz w:val="28"/>
                <w:szCs w:val="28"/>
              </w:rPr>
            </w:pPr>
            <w:r w:rsidRPr="001E788F">
              <w:rPr>
                <w:rFonts w:ascii="仿宋" w:eastAsia="仿宋" w:hAnsi="仿宋" w:cs="Times New Roman" w:hint="eastAsia"/>
                <w:kern w:val="0"/>
                <w:sz w:val="28"/>
                <w:szCs w:val="28"/>
              </w:rPr>
              <w:t>2.疫情防控期间市场需要重点保供的粮食、食用油、食盐、糖，以及蔬菜、肉蛋奶、水产品等</w:t>
            </w:r>
            <w:r w:rsidR="00207FC6">
              <w:rPr>
                <w:rFonts w:ascii="仿宋" w:eastAsia="仿宋" w:hAnsi="仿宋" w:cs="Times New Roman" w:hint="eastAsia"/>
                <w:kern w:val="0"/>
                <w:sz w:val="28"/>
                <w:szCs w:val="28"/>
              </w:rPr>
              <w:t>“</w:t>
            </w:r>
            <w:r w:rsidRPr="001E788F">
              <w:rPr>
                <w:rFonts w:ascii="仿宋" w:eastAsia="仿宋" w:hAnsi="仿宋" w:cs="Times New Roman" w:hint="eastAsia"/>
                <w:kern w:val="0"/>
                <w:sz w:val="28"/>
                <w:szCs w:val="28"/>
              </w:rPr>
              <w:t>菜篮子</w:t>
            </w:r>
            <w:r w:rsidR="00207FC6">
              <w:rPr>
                <w:rFonts w:ascii="仿宋" w:eastAsia="仿宋" w:hAnsi="仿宋" w:cs="Times New Roman" w:hint="eastAsia"/>
                <w:kern w:val="0"/>
                <w:sz w:val="28"/>
                <w:szCs w:val="28"/>
              </w:rPr>
              <w:t>”</w:t>
            </w:r>
            <w:r w:rsidRPr="001E788F">
              <w:rPr>
                <w:rFonts w:ascii="仿宋" w:eastAsia="仿宋" w:hAnsi="仿宋" w:cs="Times New Roman" w:hint="eastAsia"/>
                <w:kern w:val="0"/>
                <w:sz w:val="28"/>
                <w:szCs w:val="28"/>
              </w:rPr>
              <w:t>产品，方便和速冻食品等重要生活必需品。</w:t>
            </w:r>
          </w:p>
        </w:tc>
      </w:tr>
      <w:tr w:rsidR="00C2665D" w:rsidRPr="003B3E52">
        <w:tc>
          <w:tcPr>
            <w:tcW w:w="0" w:type="auto"/>
            <w:vMerge/>
            <w:tcBorders>
              <w:top w:val="nil"/>
              <w:left w:val="single" w:sz="8" w:space="0" w:color="auto"/>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5437"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1E788F" w:rsidRDefault="00C2665D" w:rsidP="001E788F">
            <w:pPr>
              <w:widowControl/>
              <w:snapToGrid w:val="0"/>
              <w:spacing w:line="336" w:lineRule="auto"/>
              <w:ind w:firstLine="34"/>
              <w:rPr>
                <w:rFonts w:ascii="仿宋" w:eastAsia="仿宋" w:hAnsi="仿宋" w:cs="Times New Roman"/>
                <w:kern w:val="0"/>
                <w:sz w:val="28"/>
                <w:szCs w:val="28"/>
              </w:rPr>
            </w:pPr>
            <w:r w:rsidRPr="001E788F">
              <w:rPr>
                <w:rFonts w:ascii="仿宋" w:eastAsia="仿宋" w:hAnsi="仿宋" w:cs="Times New Roman" w:hint="eastAsia"/>
                <w:kern w:val="0"/>
                <w:sz w:val="28"/>
                <w:szCs w:val="28"/>
              </w:rPr>
              <w:t>3.蔬菜种苗、仔畜雏禽及种畜禽、水产种苗、饲料、化肥、种子、农药等农用物资。</w:t>
            </w:r>
          </w:p>
        </w:tc>
      </w:tr>
    </w:tbl>
    <w:p w:rsidR="00C2665D" w:rsidRPr="003B3E52" w:rsidRDefault="00C2665D" w:rsidP="003B3E52">
      <w:pPr>
        <w:widowControl/>
        <w:spacing w:line="336" w:lineRule="auto"/>
        <w:ind w:firstLine="709"/>
        <w:rPr>
          <w:rFonts w:ascii="仿宋" w:eastAsia="仿宋" w:hAnsi="仿宋" w:cs="Times New Roman"/>
          <w:kern w:val="0"/>
          <w:sz w:val="32"/>
          <w:szCs w:val="32"/>
        </w:rPr>
      </w:pPr>
      <w:r w:rsidRPr="003B3E52">
        <w:rPr>
          <w:rFonts w:ascii="仿宋" w:eastAsia="仿宋" w:hAnsi="仿宋" w:cs="Times New Roman"/>
          <w:kern w:val="0"/>
          <w:sz w:val="32"/>
          <w:szCs w:val="32"/>
        </w:rPr>
        <w:t> </w:t>
      </w:r>
    </w:p>
    <w:p w:rsidR="00C2665D" w:rsidRPr="007A4EFD" w:rsidRDefault="00C2665D" w:rsidP="007A4EFD">
      <w:pPr>
        <w:widowControl/>
        <w:spacing w:line="336" w:lineRule="auto"/>
        <w:rPr>
          <w:rFonts w:ascii="黑体" w:eastAsia="黑体" w:hAnsi="黑体" w:cs="宋体"/>
          <w:kern w:val="0"/>
          <w:sz w:val="32"/>
          <w:szCs w:val="32"/>
        </w:rPr>
      </w:pPr>
      <w:r w:rsidRPr="007A4EFD">
        <w:rPr>
          <w:rFonts w:ascii="黑体" w:eastAsia="黑体" w:hAnsi="黑体" w:cs="宋体" w:hint="eastAsia"/>
          <w:bCs/>
          <w:kern w:val="0"/>
          <w:sz w:val="32"/>
          <w:szCs w:val="32"/>
        </w:rPr>
        <w:t xml:space="preserve">工业和信息化部疫情防控重点保障物资（医疗应急）清单 </w:t>
      </w:r>
    </w:p>
    <w:tbl>
      <w:tblPr>
        <w:tblW w:w="10049" w:type="dxa"/>
        <w:jc w:val="center"/>
        <w:tblInd w:w="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1293"/>
        <w:gridCol w:w="2973"/>
        <w:gridCol w:w="5386"/>
      </w:tblGrid>
      <w:tr w:rsidR="00C2665D" w:rsidRPr="003B3E52" w:rsidTr="001E788F">
        <w:trPr>
          <w:trHeight w:val="600"/>
          <w:jc w:val="center"/>
        </w:trPr>
        <w:tc>
          <w:tcPr>
            <w:tcW w:w="3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lastRenderedPageBreak/>
              <w:t>序号</w:t>
            </w:r>
          </w:p>
        </w:tc>
        <w:tc>
          <w:tcPr>
            <w:tcW w:w="129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6"/>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一级分类</w:t>
            </w:r>
          </w:p>
        </w:tc>
        <w:tc>
          <w:tcPr>
            <w:tcW w:w="297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0"/>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二级分类</w:t>
            </w:r>
          </w:p>
        </w:tc>
        <w:tc>
          <w:tcPr>
            <w:tcW w:w="5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3"/>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物资清单</w:t>
            </w:r>
          </w:p>
        </w:tc>
      </w:tr>
      <w:tr w:rsidR="00C2665D" w:rsidRPr="003B3E52" w:rsidTr="001E788F">
        <w:trPr>
          <w:trHeight w:val="118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1</w:t>
            </w:r>
          </w:p>
        </w:tc>
        <w:tc>
          <w:tcPr>
            <w:tcW w:w="1293"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6"/>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一、药品 </w:t>
            </w: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（一）一般治疗及重型、危重型病例治疗药品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α-干扰素、</w:t>
            </w:r>
            <w:proofErr w:type="gramStart"/>
            <w:r w:rsidRPr="001E788F">
              <w:rPr>
                <w:rFonts w:ascii="仿宋" w:eastAsia="仿宋" w:hAnsi="仿宋" w:cs="Times New Roman" w:hint="eastAsia"/>
                <w:kern w:val="0"/>
                <w:sz w:val="28"/>
                <w:szCs w:val="28"/>
              </w:rPr>
              <w:t>洛</w:t>
            </w:r>
            <w:proofErr w:type="gramEnd"/>
            <w:r w:rsidRPr="001E788F">
              <w:rPr>
                <w:rFonts w:ascii="仿宋" w:eastAsia="仿宋" w:hAnsi="仿宋" w:cs="Times New Roman" w:hint="eastAsia"/>
                <w:kern w:val="0"/>
                <w:sz w:val="28"/>
                <w:szCs w:val="28"/>
              </w:rPr>
              <w:t>匹那韦利托那韦片（盒）、抗菌药物、</w:t>
            </w:r>
            <w:proofErr w:type="gramStart"/>
            <w:r w:rsidRPr="001E788F">
              <w:rPr>
                <w:rFonts w:ascii="仿宋" w:eastAsia="仿宋" w:hAnsi="仿宋" w:cs="Times New Roman" w:hint="eastAsia"/>
                <w:kern w:val="0"/>
                <w:sz w:val="28"/>
                <w:szCs w:val="28"/>
              </w:rPr>
              <w:t>甲泼尼龙</w:t>
            </w:r>
            <w:proofErr w:type="gramEnd"/>
            <w:r w:rsidRPr="001E788F">
              <w:rPr>
                <w:rFonts w:ascii="仿宋" w:eastAsia="仿宋" w:hAnsi="仿宋" w:cs="Times New Roman" w:hint="eastAsia"/>
                <w:kern w:val="0"/>
                <w:sz w:val="28"/>
                <w:szCs w:val="28"/>
              </w:rPr>
              <w:t>、糖皮质激素等经卫生健康、药监部门依程序确认治疗有效的药品和疫苗（以国家</w:t>
            </w:r>
            <w:proofErr w:type="gramStart"/>
            <w:r w:rsidRPr="001E788F">
              <w:rPr>
                <w:rFonts w:ascii="仿宋" w:eastAsia="仿宋" w:hAnsi="仿宋" w:cs="Times New Roman" w:hint="eastAsia"/>
                <w:kern w:val="0"/>
                <w:sz w:val="28"/>
                <w:szCs w:val="28"/>
              </w:rPr>
              <w:t>卫健委新型</w:t>
            </w:r>
            <w:proofErr w:type="gramEnd"/>
            <w:r w:rsidRPr="001E788F">
              <w:rPr>
                <w:rFonts w:ascii="仿宋" w:eastAsia="仿宋" w:hAnsi="仿宋" w:cs="Times New Roman" w:hint="eastAsia"/>
                <w:kern w:val="0"/>
                <w:sz w:val="28"/>
                <w:szCs w:val="28"/>
              </w:rPr>
              <w:t xml:space="preserve">冠状病毒感染的肺炎诊疗方案为准）。 </w:t>
            </w:r>
          </w:p>
        </w:tc>
      </w:tr>
      <w:tr w:rsidR="00C2665D" w:rsidRPr="003B3E52" w:rsidTr="001E788F">
        <w:trPr>
          <w:trHeight w:val="2960"/>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2</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0"/>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（二）中医治疗药品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藿香正气胶囊（丸、水、口服液）、金花清感颗粒、连花清</w:t>
            </w:r>
            <w:proofErr w:type="gramStart"/>
            <w:r w:rsidRPr="001E788F">
              <w:rPr>
                <w:rFonts w:ascii="仿宋" w:eastAsia="仿宋" w:hAnsi="仿宋" w:cs="Times New Roman" w:hint="eastAsia"/>
                <w:kern w:val="0"/>
                <w:sz w:val="28"/>
                <w:szCs w:val="28"/>
              </w:rPr>
              <w:t>瘟</w:t>
            </w:r>
            <w:proofErr w:type="gramEnd"/>
            <w:r w:rsidRPr="001E788F">
              <w:rPr>
                <w:rFonts w:ascii="仿宋" w:eastAsia="仿宋" w:hAnsi="仿宋" w:cs="Times New Roman" w:hint="eastAsia"/>
                <w:kern w:val="0"/>
                <w:sz w:val="28"/>
                <w:szCs w:val="28"/>
              </w:rPr>
              <w:t>胶囊（颗粒）、疏风解毒胶囊（颗粒）、防风通圣丸（颗粒）、</w:t>
            </w:r>
            <w:proofErr w:type="gramStart"/>
            <w:r w:rsidRPr="001E788F">
              <w:rPr>
                <w:rFonts w:ascii="仿宋" w:eastAsia="仿宋" w:hAnsi="仿宋" w:cs="Times New Roman" w:hint="eastAsia"/>
                <w:kern w:val="0"/>
                <w:sz w:val="28"/>
                <w:szCs w:val="28"/>
              </w:rPr>
              <w:t>喜炎平</w:t>
            </w:r>
            <w:proofErr w:type="gramEnd"/>
            <w:r w:rsidRPr="001E788F">
              <w:rPr>
                <w:rFonts w:ascii="仿宋" w:eastAsia="仿宋" w:hAnsi="仿宋" w:cs="Times New Roman" w:hint="eastAsia"/>
                <w:kern w:val="0"/>
                <w:sz w:val="28"/>
                <w:szCs w:val="28"/>
              </w:rPr>
              <w:t>注射剂、</w:t>
            </w:r>
            <w:proofErr w:type="gramStart"/>
            <w:r w:rsidRPr="001E788F">
              <w:rPr>
                <w:rFonts w:ascii="仿宋" w:eastAsia="仿宋" w:hAnsi="仿宋" w:cs="Times New Roman" w:hint="eastAsia"/>
                <w:kern w:val="0"/>
                <w:sz w:val="28"/>
                <w:szCs w:val="28"/>
              </w:rPr>
              <w:t>血必净</w:t>
            </w:r>
            <w:proofErr w:type="gramEnd"/>
            <w:r w:rsidRPr="001E788F">
              <w:rPr>
                <w:rFonts w:ascii="仿宋" w:eastAsia="仿宋" w:hAnsi="仿宋" w:cs="Times New Roman" w:hint="eastAsia"/>
                <w:kern w:val="0"/>
                <w:sz w:val="28"/>
                <w:szCs w:val="28"/>
              </w:rPr>
              <w:t>注射剂、参附注射液、生脉注射液、苏合香丸、安宫牛黄丸等中成药（以国家</w:t>
            </w:r>
            <w:proofErr w:type="gramStart"/>
            <w:r w:rsidRPr="001E788F">
              <w:rPr>
                <w:rFonts w:ascii="仿宋" w:eastAsia="仿宋" w:hAnsi="仿宋" w:cs="Times New Roman" w:hint="eastAsia"/>
                <w:kern w:val="0"/>
                <w:sz w:val="28"/>
                <w:szCs w:val="28"/>
              </w:rPr>
              <w:t>卫健委新型</w:t>
            </w:r>
            <w:proofErr w:type="gramEnd"/>
            <w:r w:rsidRPr="001E788F">
              <w:rPr>
                <w:rFonts w:ascii="仿宋" w:eastAsia="仿宋" w:hAnsi="仿宋" w:cs="Times New Roman" w:hint="eastAsia"/>
                <w:kern w:val="0"/>
                <w:sz w:val="28"/>
                <w:szCs w:val="28"/>
              </w:rPr>
              <w:t>冠状病毒感染的肺炎诊疗方案为准）。苍术、陈皮、厚朴、藿香、草果、生麻黄、羌活、生姜、</w:t>
            </w:r>
            <w:proofErr w:type="gramStart"/>
            <w:r w:rsidRPr="001E788F">
              <w:rPr>
                <w:rFonts w:ascii="仿宋" w:eastAsia="仿宋" w:hAnsi="仿宋" w:cs="Times New Roman" w:hint="eastAsia"/>
                <w:kern w:val="0"/>
                <w:sz w:val="28"/>
                <w:szCs w:val="28"/>
              </w:rPr>
              <w:t>槟</w:t>
            </w:r>
            <w:proofErr w:type="gramEnd"/>
            <w:r w:rsidRPr="001E788F">
              <w:rPr>
                <w:rFonts w:ascii="仿宋" w:eastAsia="仿宋" w:hAnsi="仿宋" w:cs="Times New Roman" w:hint="eastAsia"/>
                <w:kern w:val="0"/>
                <w:sz w:val="28"/>
                <w:szCs w:val="28"/>
              </w:rPr>
              <w:t>郎、杏仁、生石膏、瓜</w:t>
            </w:r>
            <w:proofErr w:type="gramStart"/>
            <w:r w:rsidRPr="001E788F">
              <w:rPr>
                <w:rFonts w:ascii="仿宋" w:eastAsia="仿宋" w:hAnsi="仿宋" w:cs="Times New Roman" w:hint="eastAsia"/>
                <w:kern w:val="0"/>
                <w:sz w:val="28"/>
                <w:szCs w:val="28"/>
              </w:rPr>
              <w:t>蒌</w:t>
            </w:r>
            <w:proofErr w:type="gramEnd"/>
            <w:r w:rsidRPr="001E788F">
              <w:rPr>
                <w:rFonts w:ascii="仿宋" w:eastAsia="仿宋" w:hAnsi="仿宋" w:cs="Times New Roman" w:hint="eastAsia"/>
                <w:kern w:val="0"/>
                <w:sz w:val="28"/>
                <w:szCs w:val="28"/>
              </w:rPr>
              <w:t>、生大黄、</w:t>
            </w:r>
            <w:proofErr w:type="gramStart"/>
            <w:r w:rsidRPr="001E788F">
              <w:rPr>
                <w:rFonts w:ascii="仿宋" w:eastAsia="仿宋" w:hAnsi="仿宋" w:cs="Times New Roman" w:hint="eastAsia"/>
                <w:kern w:val="0"/>
                <w:sz w:val="28"/>
                <w:szCs w:val="28"/>
              </w:rPr>
              <w:t>葶苈</w:t>
            </w:r>
            <w:proofErr w:type="gramEnd"/>
            <w:r w:rsidRPr="001E788F">
              <w:rPr>
                <w:rFonts w:ascii="仿宋" w:eastAsia="仿宋" w:hAnsi="仿宋" w:cs="Times New Roman" w:hint="eastAsia"/>
                <w:kern w:val="0"/>
                <w:sz w:val="28"/>
                <w:szCs w:val="28"/>
              </w:rPr>
              <w:t>子、桃仁、人参、黑顺片、山茱萸、法半夏、党参、炙黄芪、茯苓、砂仁等中药饮片（以国家</w:t>
            </w:r>
            <w:proofErr w:type="gramStart"/>
            <w:r w:rsidRPr="001E788F">
              <w:rPr>
                <w:rFonts w:ascii="仿宋" w:eastAsia="仿宋" w:hAnsi="仿宋" w:cs="Times New Roman" w:hint="eastAsia"/>
                <w:kern w:val="0"/>
                <w:sz w:val="28"/>
                <w:szCs w:val="28"/>
              </w:rPr>
              <w:t>卫健委新型</w:t>
            </w:r>
            <w:proofErr w:type="gramEnd"/>
            <w:r w:rsidRPr="001E788F">
              <w:rPr>
                <w:rFonts w:ascii="仿宋" w:eastAsia="仿宋" w:hAnsi="仿宋" w:cs="Times New Roman" w:hint="eastAsia"/>
                <w:kern w:val="0"/>
                <w:sz w:val="28"/>
                <w:szCs w:val="28"/>
              </w:rPr>
              <w:t xml:space="preserve">冠状病毒感染的肺炎诊疗方案为准）。 </w:t>
            </w:r>
          </w:p>
        </w:tc>
      </w:tr>
      <w:tr w:rsidR="00C2665D" w:rsidRPr="003B3E52" w:rsidTr="001E788F">
        <w:trPr>
          <w:trHeight w:val="30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3</w:t>
            </w:r>
          </w:p>
        </w:tc>
        <w:tc>
          <w:tcPr>
            <w:tcW w:w="129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6"/>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二、试剂 </w:t>
            </w: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（一）检验检测用品</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新型冠状病毒检测试剂盒等。 </w:t>
            </w:r>
          </w:p>
        </w:tc>
      </w:tr>
      <w:tr w:rsidR="00C2665D" w:rsidRPr="003B3E52" w:rsidTr="001E788F">
        <w:trPr>
          <w:trHeight w:val="920"/>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4</w:t>
            </w:r>
          </w:p>
        </w:tc>
        <w:tc>
          <w:tcPr>
            <w:tcW w:w="1293"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6"/>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三、消杀用品及其主要原料、包装材料 </w:t>
            </w: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（一）消杀用品</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医用酒精、84消毒液、过氧乙酸消毒液、过氧化氢（3%）消毒液、含氯泡腾片、免洗手消毒液、速干手消毒剂等。 </w:t>
            </w:r>
          </w:p>
        </w:tc>
      </w:tr>
      <w:tr w:rsidR="00C2665D" w:rsidRPr="003B3E52" w:rsidTr="001E788F">
        <w:trPr>
          <w:trHeight w:val="400"/>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5</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（二）消杀用品主要原料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次氯酸钠、双氧水、95%食品级酒精等。 </w:t>
            </w:r>
          </w:p>
        </w:tc>
      </w:tr>
      <w:tr w:rsidR="00C2665D" w:rsidRPr="003B3E52" w:rsidTr="001E788F">
        <w:trPr>
          <w:trHeight w:val="600"/>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6</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（三）消杀用品包装材料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挤压泵、塑料瓶（桶）、玻璃瓶（桶）、纸箱、标签等。 </w:t>
            </w:r>
          </w:p>
        </w:tc>
      </w:tr>
      <w:tr w:rsidR="00C2665D" w:rsidRPr="003B3E52" w:rsidTr="001E788F">
        <w:trPr>
          <w:trHeight w:val="170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lastRenderedPageBreak/>
              <w:t>7</w:t>
            </w:r>
          </w:p>
        </w:tc>
        <w:tc>
          <w:tcPr>
            <w:tcW w:w="1293"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6"/>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四、防护用品及其主要原料、生产设备 </w:t>
            </w: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（一）防护用品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医用防护口罩、医用外科口罩、医用防护服、负压防护头罩、医用靴套、医用全面型呼吸防护机（器）、医用隔离眼罩/医用隔离面罩、一次性乳胶手套、手术服（衣）、隔离衣、一次性工作帽、一次性医用帽（病人用）等。 </w:t>
            </w:r>
          </w:p>
        </w:tc>
      </w:tr>
      <w:tr w:rsidR="00C2665D" w:rsidRPr="003B3E52" w:rsidTr="001E788F">
        <w:trPr>
          <w:trHeight w:val="1253"/>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8</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（二）防护用品主要原料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覆膜</w:t>
            </w:r>
            <w:proofErr w:type="gramStart"/>
            <w:r w:rsidRPr="001E788F">
              <w:rPr>
                <w:rFonts w:ascii="仿宋" w:eastAsia="仿宋" w:hAnsi="仿宋" w:cs="Times New Roman" w:hint="eastAsia"/>
                <w:kern w:val="0"/>
                <w:sz w:val="28"/>
                <w:szCs w:val="28"/>
              </w:rPr>
              <w:t>纺</w:t>
            </w:r>
            <w:proofErr w:type="gramEnd"/>
            <w:r w:rsidRPr="001E788F">
              <w:rPr>
                <w:rFonts w:ascii="仿宋" w:eastAsia="仿宋" w:hAnsi="仿宋" w:cs="Times New Roman" w:hint="eastAsia"/>
                <w:kern w:val="0"/>
                <w:sz w:val="28"/>
                <w:szCs w:val="28"/>
              </w:rPr>
              <w:t xml:space="preserve">粘布、透气膜、熔喷无纺布、隔离眼罩及面罩用PET/PC防雾卷材以及片材、密封条、拉链、抗静电剂以及其他生产医用防护服、医用口罩等的重要原材料。 </w:t>
            </w:r>
          </w:p>
        </w:tc>
      </w:tr>
      <w:tr w:rsidR="00C2665D" w:rsidRPr="003B3E52" w:rsidTr="001E788F">
        <w:trPr>
          <w:trHeight w:val="50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9</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（三）防护用品生产设备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防护服压条机、</w:t>
            </w:r>
            <w:proofErr w:type="gramStart"/>
            <w:r w:rsidRPr="001E788F">
              <w:rPr>
                <w:rFonts w:ascii="仿宋" w:eastAsia="仿宋" w:hAnsi="仿宋" w:cs="Times New Roman" w:hint="eastAsia"/>
                <w:kern w:val="0"/>
                <w:sz w:val="28"/>
                <w:szCs w:val="28"/>
              </w:rPr>
              <w:t>口罩机</w:t>
            </w:r>
            <w:proofErr w:type="gramEnd"/>
            <w:r w:rsidRPr="001E788F">
              <w:rPr>
                <w:rFonts w:ascii="仿宋" w:eastAsia="仿宋" w:hAnsi="仿宋" w:cs="Times New Roman" w:hint="eastAsia"/>
                <w:kern w:val="0"/>
                <w:sz w:val="28"/>
                <w:szCs w:val="28"/>
              </w:rPr>
              <w:t xml:space="preserve">等。 </w:t>
            </w:r>
          </w:p>
        </w:tc>
      </w:tr>
      <w:tr w:rsidR="00C2665D" w:rsidRPr="003B3E52" w:rsidTr="001E788F">
        <w:trPr>
          <w:trHeight w:val="2773"/>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10</w:t>
            </w:r>
          </w:p>
        </w:tc>
        <w:tc>
          <w:tcPr>
            <w:tcW w:w="1293"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3B3E52">
            <w:pPr>
              <w:widowControl/>
              <w:snapToGrid w:val="0"/>
              <w:spacing w:line="336" w:lineRule="auto"/>
              <w:ind w:firstLine="709"/>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br/>
            </w:r>
            <w:r w:rsidRPr="001E788F">
              <w:rPr>
                <w:rFonts w:ascii="仿宋" w:eastAsia="仿宋" w:hAnsi="仿宋" w:cs="Times New Roman" w:hint="eastAsia"/>
                <w:kern w:val="0"/>
                <w:sz w:val="28"/>
                <w:szCs w:val="28"/>
              </w:rPr>
              <w:br/>
              <w:t xml:space="preserve">五、专用车辆、装备、仪器及关键元器件 </w:t>
            </w: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（一）车辆装备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负压救护车及其他类型救护车、专用作业车辆；负压隔离舱、可快速展开的负压隔离病房、负压隔离帐篷系统；车载负压系统、正压智能防护系统；CT、便携式DR、心电图机、彩超超声仪等，电子喉镜、</w:t>
            </w:r>
            <w:proofErr w:type="gramStart"/>
            <w:r w:rsidRPr="001E788F">
              <w:rPr>
                <w:rFonts w:ascii="仿宋" w:eastAsia="仿宋" w:hAnsi="仿宋" w:cs="Times New Roman" w:hint="eastAsia"/>
                <w:kern w:val="0"/>
                <w:sz w:val="28"/>
                <w:szCs w:val="28"/>
              </w:rPr>
              <w:t>纤</w:t>
            </w:r>
            <w:proofErr w:type="gramEnd"/>
            <w:r w:rsidRPr="001E788F">
              <w:rPr>
                <w:rFonts w:ascii="仿宋" w:eastAsia="仿宋" w:hAnsi="仿宋" w:cs="Times New Roman" w:hint="eastAsia"/>
                <w:kern w:val="0"/>
                <w:sz w:val="28"/>
                <w:szCs w:val="28"/>
              </w:rPr>
              <w:t xml:space="preserve">支镜等；呼吸机、监护仪、除颤仪、高流量呼吸湿化治疗仪、医用电动病床；血色分析仪、PCR仪、ACT检测仪等；注射泵、输液泵、人工心肺（ECMO）、CRRT等。 </w:t>
            </w:r>
          </w:p>
        </w:tc>
      </w:tr>
      <w:tr w:rsidR="00C2665D" w:rsidRPr="003B3E52" w:rsidTr="001E788F">
        <w:trPr>
          <w:trHeight w:val="1280"/>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11</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（二）消杀装备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2"/>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背负式充电超低容量喷雾机、背负式充电超低容量喷雾器、过氧化氢消毒机、等离子空气消毒机、终末空气消毒机等。 </w:t>
            </w:r>
          </w:p>
        </w:tc>
      </w:tr>
      <w:tr w:rsidR="00C2665D" w:rsidRPr="003B3E52" w:rsidTr="001E788F">
        <w:trPr>
          <w:trHeight w:val="110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12</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（三）电子仪器仪表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2"/>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全自动红外体温监测仪、门式体温监测仪、手持式红外测温仪等红外体温检测设备及其他智能监测检测系统。 </w:t>
            </w:r>
          </w:p>
        </w:tc>
      </w:tr>
      <w:tr w:rsidR="00C2665D" w:rsidRPr="003B3E52" w:rsidTr="001E788F">
        <w:trPr>
          <w:trHeight w:val="98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t>13</w:t>
            </w:r>
          </w:p>
        </w:tc>
        <w:tc>
          <w:tcPr>
            <w:tcW w:w="0" w:type="auto"/>
            <w:vMerge/>
            <w:tcBorders>
              <w:top w:val="nil"/>
              <w:left w:val="nil"/>
              <w:bottom w:val="single" w:sz="8" w:space="0" w:color="auto"/>
              <w:right w:val="single" w:sz="8" w:space="0" w:color="auto"/>
            </w:tcBorders>
            <w:vAlign w:val="center"/>
            <w:hideMark/>
          </w:tcPr>
          <w:p w:rsidR="00C2665D" w:rsidRPr="001E788F" w:rsidRDefault="00C2665D" w:rsidP="003B3E52">
            <w:pPr>
              <w:widowControl/>
              <w:spacing w:line="336" w:lineRule="auto"/>
              <w:ind w:firstLine="709"/>
              <w:rPr>
                <w:rFonts w:ascii="仿宋" w:eastAsia="仿宋" w:hAnsi="仿宋" w:cs="Times New Roman"/>
                <w:kern w:val="0"/>
                <w:sz w:val="28"/>
                <w:szCs w:val="28"/>
              </w:rPr>
            </w:pPr>
          </w:p>
        </w:tc>
        <w:tc>
          <w:tcPr>
            <w:tcW w:w="297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hanging="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（四）关键元器件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22"/>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黑体、温度传感器、传感器芯片、显示面板、</w:t>
            </w:r>
            <w:r w:rsidRPr="001E788F">
              <w:rPr>
                <w:rFonts w:ascii="仿宋" w:eastAsia="仿宋" w:hAnsi="仿宋" w:cs="Times New Roman" w:hint="eastAsia"/>
                <w:kern w:val="0"/>
                <w:sz w:val="28"/>
                <w:szCs w:val="28"/>
              </w:rPr>
              <w:lastRenderedPageBreak/>
              <w:t>阻容元件、探测器、</w:t>
            </w:r>
            <w:proofErr w:type="gramStart"/>
            <w:r w:rsidRPr="001E788F">
              <w:rPr>
                <w:rFonts w:ascii="仿宋" w:eastAsia="仿宋" w:hAnsi="仿宋" w:cs="Times New Roman" w:hint="eastAsia"/>
                <w:kern w:val="0"/>
                <w:sz w:val="28"/>
                <w:szCs w:val="28"/>
              </w:rPr>
              <w:t>电接插</w:t>
            </w:r>
            <w:proofErr w:type="gramEnd"/>
            <w:r w:rsidRPr="001E788F">
              <w:rPr>
                <w:rFonts w:ascii="仿宋" w:eastAsia="仿宋" w:hAnsi="仿宋" w:cs="Times New Roman" w:hint="eastAsia"/>
                <w:kern w:val="0"/>
                <w:sz w:val="28"/>
                <w:szCs w:val="28"/>
              </w:rPr>
              <w:t xml:space="preserve">元件、锂电池、印制电路板等。 </w:t>
            </w:r>
          </w:p>
        </w:tc>
      </w:tr>
      <w:tr w:rsidR="00C2665D" w:rsidRPr="003B3E52" w:rsidTr="001E788F">
        <w:trPr>
          <w:trHeight w:val="307"/>
          <w:jc w:val="center"/>
        </w:trPr>
        <w:tc>
          <w:tcPr>
            <w:tcW w:w="39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jc w:val="center"/>
              <w:textAlignment w:val="center"/>
              <w:rPr>
                <w:rFonts w:ascii="黑体" w:eastAsia="黑体" w:hAnsi="黑体" w:cs="Times New Roman"/>
                <w:kern w:val="0"/>
                <w:sz w:val="28"/>
                <w:szCs w:val="28"/>
              </w:rPr>
            </w:pPr>
            <w:r w:rsidRPr="001E788F">
              <w:rPr>
                <w:rFonts w:ascii="黑体" w:eastAsia="黑体" w:hAnsi="黑体" w:cs="Times New Roman" w:hint="eastAsia"/>
                <w:kern w:val="0"/>
                <w:sz w:val="28"/>
                <w:szCs w:val="28"/>
              </w:rPr>
              <w:lastRenderedPageBreak/>
              <w:t>14</w:t>
            </w:r>
          </w:p>
        </w:tc>
        <w:tc>
          <w:tcPr>
            <w:tcW w:w="4266"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1E788F">
            <w:pPr>
              <w:widowControl/>
              <w:snapToGrid w:val="0"/>
              <w:spacing w:line="336" w:lineRule="auto"/>
              <w:ind w:firstLine="13"/>
              <w:textAlignment w:val="center"/>
              <w:rPr>
                <w:rFonts w:ascii="仿宋" w:eastAsia="仿宋" w:hAnsi="仿宋" w:cs="Times New Roman"/>
                <w:kern w:val="0"/>
                <w:sz w:val="28"/>
                <w:szCs w:val="28"/>
              </w:rPr>
            </w:pPr>
            <w:r w:rsidRPr="001E788F">
              <w:rPr>
                <w:rFonts w:ascii="仿宋" w:eastAsia="仿宋" w:hAnsi="仿宋" w:cs="Times New Roman" w:hint="eastAsia"/>
                <w:kern w:val="0"/>
                <w:sz w:val="28"/>
                <w:szCs w:val="28"/>
              </w:rPr>
              <w:t xml:space="preserve">六、生产上述医用物资的重要设备 </w:t>
            </w:r>
          </w:p>
        </w:tc>
        <w:tc>
          <w:tcPr>
            <w:tcW w:w="5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2665D" w:rsidRPr="001E788F" w:rsidRDefault="00C2665D" w:rsidP="003B3E52">
            <w:pPr>
              <w:widowControl/>
              <w:snapToGrid w:val="0"/>
              <w:spacing w:line="336" w:lineRule="auto"/>
              <w:ind w:firstLine="709"/>
              <w:rPr>
                <w:rFonts w:ascii="仿宋" w:eastAsia="仿宋" w:hAnsi="仿宋" w:cs="Times New Roman"/>
                <w:kern w:val="0"/>
                <w:sz w:val="28"/>
                <w:szCs w:val="28"/>
              </w:rPr>
            </w:pPr>
            <w:r w:rsidRPr="001E788F">
              <w:rPr>
                <w:rFonts w:ascii="仿宋" w:eastAsia="仿宋" w:hAnsi="仿宋" w:cs="Times New Roman" w:hint="eastAsia"/>
                <w:kern w:val="0"/>
                <w:sz w:val="28"/>
                <w:szCs w:val="28"/>
              </w:rPr>
              <w:t> </w:t>
            </w:r>
          </w:p>
        </w:tc>
      </w:tr>
    </w:tbl>
    <w:p w:rsidR="00C2665D" w:rsidRPr="003B3E52" w:rsidRDefault="00C2665D" w:rsidP="003B3E52">
      <w:pPr>
        <w:widowControl/>
        <w:spacing w:line="336" w:lineRule="auto"/>
        <w:ind w:firstLine="709"/>
        <w:rPr>
          <w:rFonts w:ascii="仿宋" w:eastAsia="仿宋" w:hAnsi="仿宋" w:cs="Times New Roman"/>
          <w:kern w:val="0"/>
          <w:sz w:val="32"/>
          <w:szCs w:val="32"/>
        </w:rPr>
      </w:pPr>
      <w:r w:rsidRPr="003B3E52">
        <w:rPr>
          <w:rFonts w:ascii="仿宋" w:eastAsia="仿宋" w:hAnsi="仿宋" w:cs="Times New Roman"/>
          <w:kern w:val="0"/>
          <w:sz w:val="32"/>
          <w:szCs w:val="32"/>
        </w:rPr>
        <w:t> </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纳税人运输疫情防控重点保障物资取得的收入免征增值税的，免征城市维护建设税、教育费附加、地方教育附加。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税务总局关于支持新型冠状病毒感染的肺炎疫情防控有关税收政策的公告》（2020年第8号）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5.纳税人提供公共交通运输服务、生活服务及居民必需生活物资</w:t>
      </w:r>
      <w:proofErr w:type="gramStart"/>
      <w:r w:rsidRPr="003B3E52">
        <w:rPr>
          <w:rFonts w:ascii="仿宋" w:eastAsia="仿宋" w:hAnsi="仿宋" w:cs="宋体" w:hint="eastAsia"/>
          <w:b/>
          <w:bCs/>
          <w:kern w:val="0"/>
          <w:sz w:val="32"/>
          <w:szCs w:val="32"/>
        </w:rPr>
        <w:t>快递收派服务</w:t>
      </w:r>
      <w:proofErr w:type="gramEnd"/>
      <w:r w:rsidRPr="003B3E52">
        <w:rPr>
          <w:rFonts w:ascii="仿宋" w:eastAsia="仿宋" w:hAnsi="仿宋" w:cs="宋体" w:hint="eastAsia"/>
          <w:b/>
          <w:bCs/>
          <w:kern w:val="0"/>
          <w:sz w:val="32"/>
          <w:szCs w:val="32"/>
        </w:rPr>
        <w:t>收入免征增值税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提供公共交通运输服务、生活服务，以及为居民提供必需生活物资</w:t>
      </w:r>
      <w:proofErr w:type="gramStart"/>
      <w:r w:rsidRPr="003B3E52">
        <w:rPr>
          <w:rFonts w:ascii="仿宋" w:eastAsia="仿宋" w:hAnsi="仿宋" w:cs="宋体" w:hint="eastAsia"/>
          <w:kern w:val="0"/>
          <w:sz w:val="32"/>
          <w:szCs w:val="32"/>
        </w:rPr>
        <w:t>快递收派服务</w:t>
      </w:r>
      <w:proofErr w:type="gramEnd"/>
      <w:r w:rsidRPr="003B3E52">
        <w:rPr>
          <w:rFonts w:ascii="仿宋" w:eastAsia="仿宋" w:hAnsi="仿宋" w:cs="宋体" w:hint="eastAsia"/>
          <w:kern w:val="0"/>
          <w:sz w:val="32"/>
          <w:szCs w:val="32"/>
        </w:rPr>
        <w:t>的纳税人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自2020年1月1日起，对纳税人提供公共交通运输服务、生活服务，以及为居民提供必需生活物资</w:t>
      </w:r>
      <w:proofErr w:type="gramStart"/>
      <w:r w:rsidRPr="003B3E52">
        <w:rPr>
          <w:rFonts w:ascii="仿宋" w:eastAsia="仿宋" w:hAnsi="仿宋" w:cs="宋体" w:hint="eastAsia"/>
          <w:kern w:val="0"/>
          <w:sz w:val="32"/>
          <w:szCs w:val="32"/>
        </w:rPr>
        <w:t>快递收派服务</w:t>
      </w:r>
      <w:proofErr w:type="gramEnd"/>
      <w:r w:rsidRPr="003B3E52">
        <w:rPr>
          <w:rFonts w:ascii="仿宋" w:eastAsia="仿宋" w:hAnsi="仿宋" w:cs="宋体" w:hint="eastAsia"/>
          <w:kern w:val="0"/>
          <w:sz w:val="32"/>
          <w:szCs w:val="32"/>
        </w:rPr>
        <w:t>取得的收入，免征增值税。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公共交通运输服务的具体范围，按照《营业税改征增值税试点有关事项的规定》（财税〔2016〕36号印发）执行。</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生活服务、</w:t>
      </w:r>
      <w:proofErr w:type="gramStart"/>
      <w:r w:rsidRPr="003B3E52">
        <w:rPr>
          <w:rFonts w:ascii="仿宋" w:eastAsia="仿宋" w:hAnsi="仿宋" w:cs="宋体" w:hint="eastAsia"/>
          <w:kern w:val="0"/>
          <w:sz w:val="32"/>
          <w:szCs w:val="32"/>
        </w:rPr>
        <w:t>快递收派服务</w:t>
      </w:r>
      <w:proofErr w:type="gramEnd"/>
      <w:r w:rsidRPr="003B3E52">
        <w:rPr>
          <w:rFonts w:ascii="仿宋" w:eastAsia="仿宋" w:hAnsi="仿宋" w:cs="宋体" w:hint="eastAsia"/>
          <w:kern w:val="0"/>
          <w:sz w:val="32"/>
          <w:szCs w:val="32"/>
        </w:rPr>
        <w:t>的具体范围，按照《销售服务、无形资产、不动产注释》（财税〔2016〕36号印发）执行。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7154"/>
      </w:tblGrid>
      <w:tr w:rsidR="00C2665D" w:rsidRPr="003B3E52">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5D" w:rsidRPr="009358DB" w:rsidRDefault="00C2665D" w:rsidP="009358DB">
            <w:pPr>
              <w:widowControl/>
              <w:snapToGrid w:val="0"/>
              <w:spacing w:line="336" w:lineRule="auto"/>
              <w:rPr>
                <w:rFonts w:ascii="仿宋" w:eastAsia="仿宋" w:hAnsi="仿宋" w:cs="Times New Roman"/>
                <w:kern w:val="0"/>
                <w:sz w:val="28"/>
                <w:szCs w:val="28"/>
              </w:rPr>
            </w:pPr>
            <w:r w:rsidRPr="009358DB">
              <w:rPr>
                <w:rFonts w:ascii="仿宋" w:eastAsia="仿宋" w:hAnsi="仿宋" w:cs="Times New Roman" w:hint="eastAsia"/>
                <w:kern w:val="0"/>
                <w:sz w:val="28"/>
                <w:szCs w:val="28"/>
              </w:rPr>
              <w:t>公共交通运输服务</w:t>
            </w:r>
          </w:p>
        </w:tc>
        <w:tc>
          <w:tcPr>
            <w:tcW w:w="7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65D" w:rsidRPr="009358DB" w:rsidRDefault="00C2665D" w:rsidP="009358DB">
            <w:pPr>
              <w:widowControl/>
              <w:snapToGrid w:val="0"/>
              <w:spacing w:line="336" w:lineRule="auto"/>
              <w:ind w:firstLine="50"/>
              <w:rPr>
                <w:rFonts w:ascii="仿宋" w:eastAsia="仿宋" w:hAnsi="仿宋" w:cs="Times New Roman"/>
                <w:kern w:val="0"/>
                <w:sz w:val="28"/>
                <w:szCs w:val="28"/>
              </w:rPr>
            </w:pPr>
            <w:proofErr w:type="gramStart"/>
            <w:r w:rsidRPr="009358DB">
              <w:rPr>
                <w:rFonts w:ascii="仿宋" w:eastAsia="仿宋" w:hAnsi="仿宋" w:cs="Times New Roman" w:hint="eastAsia"/>
                <w:kern w:val="0"/>
                <w:sz w:val="28"/>
                <w:szCs w:val="28"/>
              </w:rPr>
              <w:t>包括轮客渡</w:t>
            </w:r>
            <w:proofErr w:type="gramEnd"/>
            <w:r w:rsidRPr="009358DB">
              <w:rPr>
                <w:rFonts w:ascii="仿宋" w:eastAsia="仿宋" w:hAnsi="仿宋" w:cs="Times New Roman" w:hint="eastAsia"/>
                <w:kern w:val="0"/>
                <w:sz w:val="28"/>
                <w:szCs w:val="28"/>
              </w:rPr>
              <w:t>、公交客运、地铁、城市轻轨、出租车、长途客运、班车。其中，班车是指按固定路线、固定时间运营并在固定站点停靠的运送旅客的陆路运输服务。</w:t>
            </w:r>
          </w:p>
        </w:tc>
      </w:tr>
      <w:tr w:rsidR="00C2665D" w:rsidRPr="003B3E5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65D" w:rsidRPr="009358DB" w:rsidRDefault="00C2665D" w:rsidP="009358DB">
            <w:pPr>
              <w:widowControl/>
              <w:snapToGrid w:val="0"/>
              <w:spacing w:line="336" w:lineRule="auto"/>
              <w:rPr>
                <w:rFonts w:ascii="仿宋" w:eastAsia="仿宋" w:hAnsi="仿宋" w:cs="Times New Roman"/>
                <w:kern w:val="0"/>
                <w:sz w:val="28"/>
                <w:szCs w:val="28"/>
              </w:rPr>
            </w:pPr>
            <w:r w:rsidRPr="009358DB">
              <w:rPr>
                <w:rFonts w:ascii="仿宋" w:eastAsia="仿宋" w:hAnsi="仿宋" w:cs="Times New Roman" w:hint="eastAsia"/>
                <w:kern w:val="0"/>
                <w:sz w:val="28"/>
                <w:szCs w:val="28"/>
              </w:rPr>
              <w:t>生活服务</w:t>
            </w:r>
          </w:p>
        </w:tc>
        <w:tc>
          <w:tcPr>
            <w:tcW w:w="7154"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9358DB" w:rsidRDefault="00C2665D" w:rsidP="009358DB">
            <w:pPr>
              <w:widowControl/>
              <w:snapToGrid w:val="0"/>
              <w:spacing w:line="336" w:lineRule="auto"/>
              <w:rPr>
                <w:rFonts w:ascii="仿宋" w:eastAsia="仿宋" w:hAnsi="仿宋" w:cs="Times New Roman"/>
                <w:kern w:val="0"/>
                <w:sz w:val="28"/>
                <w:szCs w:val="28"/>
              </w:rPr>
            </w:pPr>
            <w:r w:rsidRPr="009358DB">
              <w:rPr>
                <w:rFonts w:ascii="仿宋" w:eastAsia="仿宋" w:hAnsi="仿宋" w:cs="Times New Roman" w:hint="eastAsia"/>
                <w:kern w:val="0"/>
                <w:sz w:val="28"/>
                <w:szCs w:val="28"/>
              </w:rPr>
              <w:t>是指为满足城乡居民日常生活需求提供的各类服务活动。包括文化体育服务、教育医疗服务、旅游娱乐服务、餐饮住宿服务、居民日常服务和其他生活服务。</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lastRenderedPageBreak/>
              <w:t>■文化体育服务，包括文化服务和体育服务。（1）文化服务，是指为满足社会公众文化生活需求提供的各种服务。包括：文艺创作、文艺表演、文化比赛，图书馆的图书和资料借阅，档案馆的档案管理，文物及非物质遗产保护，组织举办宗教活动、科技活动、文化活动，提供游览场所。（2）体育服务，是指组织举办体育比赛、体育表演、体育活动，以及提供体育训练、体育指导、体育管理的业务活动。</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教育医疗服务，包括教育服务和医疗服务。（1）教育服务，是指提供学历教育服务、非学历教育服务、教育辅助服务的业务活动。学历教育服务，是指根据教育行政管理部门确定或者认可的招生和教学计划组织教学，并颁发相应学历证书的业务活动。包括初等教育、初级中等教育、高级中等教育、高等教育等。非学历教育服务，包括学前教育、各类培训、演讲、讲座、报告会等。教育辅助服务，包括教育测评、考试、招生等服务。（2）医疗服务，是指提供医学检查、诊断、治疗、康复、预防、保健、接生、计划生育、防疫服务等方面的服务，以及与这些服务有关的提供药品、医用材料器具、救护车、病房住宿和伙食的业务。</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旅游娱乐服务，包括旅游服务和娱乐服务。（1）旅游服务，是指根据旅游者的要求，组织安排交通、游览、住宿、餐饮、购物、文娱、商务等服务的业务活动。（2）娱乐服务，是指为娱乐活动同时提供场所和服务的业务。具体包括：歌厅、舞厅、夜总会、酒吧、台球、高尔夫球、保龄球、游艺（包括射击、狩猎、跑马、游戏机、蹦极、卡丁车、热气球、动力伞、射箭、飞镖）。</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lastRenderedPageBreak/>
              <w:t>■餐饮住宿服务，包括餐饮服务和住宿服务。（1）餐饮服务，是指通过同时提供饮食和饮食场所的方式为消费者提供饮食消费服务的业务活动。（2）住宿服务，是指提供住宿场所及配套服务等的活动。包括宾馆、旅馆、旅社、度假村和其他经营性住宿场所提供的住宿服务。</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居民日常服务，是指主要为满足居民个人及其家庭日常生活需求提供的服务，包括市容市政管理、家政、婚庆、养老、殡葬、照料和护理、救助救济、美容美发、按摩、桑拿、氧吧、足疗、沐浴、洗染、摄影扩印等服务。</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■其他生活服务，是指除文化体育服务、教育医疗服务、旅游娱乐服务、餐饮住宿服务和居民日常服务之外的生活服务。</w:t>
            </w:r>
          </w:p>
        </w:tc>
      </w:tr>
      <w:tr w:rsidR="00C2665D" w:rsidRPr="003B3E5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65D" w:rsidRPr="009358DB" w:rsidRDefault="00C2665D" w:rsidP="009358DB">
            <w:pPr>
              <w:widowControl/>
              <w:snapToGrid w:val="0"/>
              <w:spacing w:line="336" w:lineRule="auto"/>
              <w:rPr>
                <w:rFonts w:ascii="仿宋" w:eastAsia="仿宋" w:hAnsi="仿宋" w:cs="Times New Roman"/>
                <w:kern w:val="0"/>
                <w:sz w:val="28"/>
                <w:szCs w:val="28"/>
              </w:rPr>
            </w:pPr>
            <w:proofErr w:type="gramStart"/>
            <w:r w:rsidRPr="009358DB">
              <w:rPr>
                <w:rFonts w:ascii="仿宋" w:eastAsia="仿宋" w:hAnsi="仿宋" w:cs="Times New Roman" w:hint="eastAsia"/>
                <w:kern w:val="0"/>
                <w:sz w:val="28"/>
                <w:szCs w:val="28"/>
              </w:rPr>
              <w:lastRenderedPageBreak/>
              <w:t>收派服务</w:t>
            </w:r>
            <w:proofErr w:type="gramEnd"/>
          </w:p>
        </w:tc>
        <w:tc>
          <w:tcPr>
            <w:tcW w:w="7154" w:type="dxa"/>
            <w:tcBorders>
              <w:top w:val="nil"/>
              <w:left w:val="nil"/>
              <w:bottom w:val="single" w:sz="8" w:space="0" w:color="auto"/>
              <w:right w:val="single" w:sz="8" w:space="0" w:color="auto"/>
            </w:tcBorders>
            <w:tcMar>
              <w:top w:w="0" w:type="dxa"/>
              <w:left w:w="108" w:type="dxa"/>
              <w:bottom w:w="0" w:type="dxa"/>
              <w:right w:w="108" w:type="dxa"/>
            </w:tcMar>
            <w:hideMark/>
          </w:tcPr>
          <w:p w:rsidR="00C2665D" w:rsidRPr="009358DB" w:rsidRDefault="00C2665D" w:rsidP="009358DB">
            <w:pPr>
              <w:widowControl/>
              <w:snapToGrid w:val="0"/>
              <w:spacing w:line="336" w:lineRule="auto"/>
              <w:ind w:firstLine="50"/>
              <w:rPr>
                <w:rFonts w:ascii="仿宋" w:eastAsia="仿宋" w:hAnsi="仿宋" w:cs="Times New Roman"/>
                <w:kern w:val="0"/>
                <w:sz w:val="28"/>
                <w:szCs w:val="28"/>
              </w:rPr>
            </w:pPr>
            <w:r w:rsidRPr="009358DB">
              <w:rPr>
                <w:rFonts w:ascii="仿宋" w:eastAsia="仿宋" w:hAnsi="仿宋" w:cs="Times New Roman" w:hint="eastAsia"/>
                <w:kern w:val="0"/>
                <w:sz w:val="28"/>
                <w:szCs w:val="28"/>
              </w:rPr>
              <w:t>是指接受寄件人委托，在承诺的时限内完成函件和包裹的收件、分拣、派送服务的业务活动。</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■收件服务，是指从寄件人收取函件和包裹，并运送到服务提供方同城的集散中心的业务活动。</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■分拣服务，是指服务提供方在其集散中心对函件和包裹进行归类、分发的业务活动。</w:t>
            </w:r>
          </w:p>
          <w:p w:rsidR="00C2665D" w:rsidRPr="009358DB" w:rsidRDefault="00C2665D" w:rsidP="003B3E52">
            <w:pPr>
              <w:widowControl/>
              <w:snapToGrid w:val="0"/>
              <w:spacing w:line="336" w:lineRule="auto"/>
              <w:ind w:firstLine="709"/>
              <w:rPr>
                <w:rFonts w:ascii="仿宋" w:eastAsia="仿宋" w:hAnsi="仿宋" w:cs="Times New Roman"/>
                <w:kern w:val="0"/>
                <w:sz w:val="28"/>
                <w:szCs w:val="28"/>
              </w:rPr>
            </w:pPr>
            <w:r w:rsidRPr="009358DB">
              <w:rPr>
                <w:rFonts w:ascii="仿宋" w:eastAsia="仿宋" w:hAnsi="仿宋" w:cs="Times New Roman" w:hint="eastAsia"/>
                <w:kern w:val="0"/>
                <w:sz w:val="28"/>
                <w:szCs w:val="28"/>
              </w:rPr>
              <w:t>■派送服务，是指服务提供方从其集散中心将函件和包裹送达同城的收件人的业务活动。</w:t>
            </w:r>
          </w:p>
        </w:tc>
      </w:tr>
    </w:tbl>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纳税人提供公共交通运输服务、生活服务，以及为居民提供必需生活物资</w:t>
      </w:r>
      <w:proofErr w:type="gramStart"/>
      <w:r w:rsidRPr="003B3E52">
        <w:rPr>
          <w:rFonts w:ascii="仿宋" w:eastAsia="仿宋" w:hAnsi="仿宋" w:cs="宋体" w:hint="eastAsia"/>
          <w:kern w:val="0"/>
          <w:sz w:val="32"/>
          <w:szCs w:val="32"/>
        </w:rPr>
        <w:t>快递收派服务</w:t>
      </w:r>
      <w:proofErr w:type="gramEnd"/>
      <w:r w:rsidRPr="003B3E52">
        <w:rPr>
          <w:rFonts w:ascii="仿宋" w:eastAsia="仿宋" w:hAnsi="仿宋" w:cs="宋体" w:hint="eastAsia"/>
          <w:kern w:val="0"/>
          <w:sz w:val="32"/>
          <w:szCs w:val="32"/>
        </w:rPr>
        <w:t>取得的收入免征增值税的，免征城市维护建设税、教育费附加、地方教育附加。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纳税人按规定享受免征增值税优惠的，可自主进行免税申报，无需办理有关免税备案手续，但应将相关证明材料留</w:t>
      </w:r>
      <w:r w:rsidRPr="003B3E52">
        <w:rPr>
          <w:rFonts w:ascii="仿宋" w:eastAsia="仿宋" w:hAnsi="仿宋" w:cs="宋体" w:hint="eastAsia"/>
          <w:kern w:val="0"/>
          <w:sz w:val="32"/>
          <w:szCs w:val="32"/>
        </w:rPr>
        <w:lastRenderedPageBreak/>
        <w:t>存备查。在办理增值税纳税申报时，应当填写增值税纳税申报表及《增值税减免税申报明细表》相应栏次。</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税务总局关于支持新型冠状病毒感染的肺炎疫情防控有关税收政策的公告》（2020年第8号）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税务总局关于全面推开营业税改征增值税试点的通知》（财税〔2016〕36号）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（3）《国家税务总局关于支持新型冠状病毒感染的肺炎疫情防控有关税收征收管理事项的公告》（2020年第4号）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6.对疫情防控重点保障物资生产企业扩大产能购置设备允许企业所得税税前一次性扣除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疫情防控重点保障物资生产企业</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自2020年1月1日起，对疫情防控重点保障物资生产企业为扩大产能新购置的相关设备，允许一次性计入当期成本费用在企业所得税税前扣除。</w:t>
      </w:r>
      <w:r w:rsidR="00260C9C" w:rsidRPr="003B3E52">
        <w:rPr>
          <w:rFonts w:ascii="仿宋" w:eastAsia="仿宋" w:hAnsi="仿宋" w:cs="宋体" w:hint="eastAsia"/>
          <w:kern w:val="0"/>
          <w:sz w:val="32"/>
          <w:szCs w:val="32"/>
        </w:rPr>
        <w:t>上述优惠政策适用的截止日期将视疫情情况另行公告。</w:t>
      </w:r>
    </w:p>
    <w:p w:rsidR="00C2665D" w:rsidRPr="003B3E52" w:rsidRDefault="00260C9C" w:rsidP="003B3E52">
      <w:pPr>
        <w:widowControl/>
        <w:spacing w:line="336" w:lineRule="auto"/>
        <w:ind w:firstLine="709"/>
        <w:rPr>
          <w:rFonts w:ascii="仿宋" w:eastAsia="仿宋" w:hAnsi="仿宋" w:cs="宋体"/>
          <w:kern w:val="0"/>
          <w:sz w:val="32"/>
          <w:szCs w:val="32"/>
        </w:rPr>
      </w:pPr>
      <w:r w:rsidRPr="00260C9C">
        <w:rPr>
          <w:rFonts w:ascii="仿宋" w:eastAsia="仿宋" w:hAnsi="仿宋" w:cs="宋体" w:hint="eastAsia"/>
          <w:kern w:val="0"/>
          <w:sz w:val="32"/>
          <w:szCs w:val="32"/>
        </w:rPr>
        <w:t>企业名单由我市发展改革部门、工业和信息化部门确定。一是市发展改革部门依据《国家发展改革委办公厅关于做好疫情防控重点保障物资生产企业名单管理有关工作的通知》（发改办财金〔2020〕176号）的规定，负责审核确定我市符合条件的企业名单，由市发展改革部门审核汇总后报送市财政、税务部门。</w:t>
      </w:r>
      <w:r w:rsidR="00760204" w:rsidRPr="00760204">
        <w:rPr>
          <w:rFonts w:ascii="仿宋" w:eastAsia="仿宋" w:hAnsi="仿宋" w:cs="宋体" w:hint="eastAsia"/>
          <w:kern w:val="0"/>
          <w:sz w:val="32"/>
          <w:szCs w:val="32"/>
        </w:rPr>
        <w:t>二是市工业和信息化部门已向市财政、税务部门传递《青岛市疫情防控重点保障物资生产企业名单》（第一批39户）。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w:t>
      </w:r>
      <w:r w:rsidR="00260C9C">
        <w:rPr>
          <w:rFonts w:ascii="仿宋" w:eastAsia="仿宋" w:hAnsi="仿宋" w:cs="宋体" w:hint="eastAsia"/>
          <w:kern w:val="0"/>
          <w:sz w:val="32"/>
          <w:szCs w:val="32"/>
        </w:rPr>
        <w:t>“</w:t>
      </w:r>
      <w:r w:rsidRPr="003B3E52">
        <w:rPr>
          <w:rFonts w:ascii="仿宋" w:eastAsia="仿宋" w:hAnsi="仿宋" w:cs="宋体" w:hint="eastAsia"/>
          <w:kern w:val="0"/>
          <w:sz w:val="32"/>
          <w:szCs w:val="32"/>
        </w:rPr>
        <w:t>固定资产一次性扣除</w:t>
      </w:r>
      <w:r w:rsidR="00260C9C">
        <w:rPr>
          <w:rFonts w:ascii="仿宋" w:eastAsia="仿宋" w:hAnsi="仿宋" w:cs="宋体" w:hint="eastAsia"/>
          <w:kern w:val="0"/>
          <w:sz w:val="32"/>
          <w:szCs w:val="32"/>
        </w:rPr>
        <w:t>”</w:t>
      </w:r>
      <w:r w:rsidRPr="003B3E52">
        <w:rPr>
          <w:rFonts w:ascii="仿宋" w:eastAsia="仿宋" w:hAnsi="仿宋" w:cs="宋体" w:hint="eastAsia"/>
          <w:kern w:val="0"/>
          <w:sz w:val="32"/>
          <w:szCs w:val="32"/>
        </w:rPr>
        <w:t>行次。</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税务总局关于支持新型冠状病毒感染的肺炎疫情防控有关税收政策的公告》（2020年第8号）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7.</w:t>
      </w:r>
      <w:r w:rsidR="00C77AA9" w:rsidRPr="00C77AA9">
        <w:rPr>
          <w:rFonts w:ascii="仿宋" w:eastAsia="仿宋" w:hAnsi="仿宋" w:cs="宋体" w:hint="eastAsia"/>
          <w:b/>
          <w:bCs/>
          <w:kern w:val="0"/>
          <w:sz w:val="32"/>
          <w:szCs w:val="32"/>
        </w:rPr>
        <w:t>向卫生健康主管部门出具《防控新型冠状病毒感染的肺炎疫情进口物资增值税进项税额未抵扣证明》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卫生健康主管部门组织进口的直接用于防控疫情物资</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对卫生健康主管部门组织进口的直接用于防控疫情物资免征关税</w:t>
      </w:r>
      <w:r w:rsidR="00C77AA9" w:rsidRPr="00C77AA9">
        <w:rPr>
          <w:rFonts w:ascii="仿宋" w:eastAsia="仿宋" w:hAnsi="仿宋" w:cs="宋体" w:hint="eastAsia"/>
          <w:kern w:val="0"/>
          <w:sz w:val="32"/>
          <w:szCs w:val="32"/>
        </w:rPr>
        <w:t>，已征收的应免税款予以退还。</w:t>
      </w:r>
    </w:p>
    <w:p w:rsidR="00C77AA9" w:rsidRDefault="00C77AA9" w:rsidP="003B3E52">
      <w:pPr>
        <w:widowControl/>
        <w:spacing w:line="336" w:lineRule="auto"/>
        <w:ind w:firstLine="709"/>
        <w:rPr>
          <w:rFonts w:ascii="仿宋" w:eastAsia="仿宋" w:hAnsi="仿宋" w:cs="宋体"/>
          <w:kern w:val="0"/>
          <w:sz w:val="32"/>
          <w:szCs w:val="32"/>
        </w:rPr>
      </w:pPr>
      <w:r w:rsidRPr="00C77AA9">
        <w:rPr>
          <w:rFonts w:ascii="仿宋" w:eastAsia="仿宋" w:hAnsi="仿宋" w:cs="宋体" w:hint="eastAsia"/>
          <w:kern w:val="0"/>
          <w:sz w:val="32"/>
          <w:szCs w:val="32"/>
        </w:rPr>
        <w:t>已征税进口且尚未申报增值税进项税额抵扣的，卫生健康主管部门可凭主管税务机关出具的《防控新型冠状病毒感染的肺炎疫情进口物资增值税进项税额未抵扣证明》，向海关申请办理退还已征进口关税和进口环节增值税、消费税手续。</w:t>
      </w:r>
    </w:p>
    <w:p w:rsidR="00BD613C" w:rsidRPr="003B3E52" w:rsidRDefault="00BD613C"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有关进口单位应在2020年9月30日前向海关办理退税手续。</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海关总署</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税务总局关于防控新型冠状病毒感染的肺炎疫情进口物资免税政策的公告》（2020年第6号）</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lastRenderedPageBreak/>
        <w:t>三、鼓励公益捐赠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8.通过公益性社会组织或县级以上人民政府及其部门等国家机关捐赠应对疫情的现金和物品允许企业所得税或个人所得税税前全额扣除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通过公益性社会组织或者县级以上人民政府及其部门等国家机关对应对新型冠状病毒感染的肺炎疫情进行捐赠的企业和个人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国家机关、公益性社会组织接受的捐赠，应专项用于应对新型冠状病毒感染的肺炎疫情工作，不得挪作他用。</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207FC6" w:rsidP="003B3E52">
      <w:pPr>
        <w:widowControl/>
        <w:spacing w:line="336" w:lineRule="auto"/>
        <w:ind w:firstLine="709"/>
        <w:rPr>
          <w:rFonts w:ascii="仿宋" w:eastAsia="仿宋" w:hAnsi="仿宋" w:cs="宋体"/>
          <w:kern w:val="0"/>
          <w:sz w:val="32"/>
          <w:szCs w:val="32"/>
        </w:rPr>
      </w:pPr>
      <w:r>
        <w:rPr>
          <w:rFonts w:ascii="仿宋" w:eastAsia="仿宋" w:hAnsi="仿宋" w:cs="宋体" w:hint="eastAsia"/>
          <w:kern w:val="0"/>
          <w:sz w:val="32"/>
          <w:szCs w:val="32"/>
        </w:rPr>
        <w:t>“</w:t>
      </w:r>
      <w:r w:rsidR="00C2665D" w:rsidRPr="003B3E52">
        <w:rPr>
          <w:rFonts w:ascii="仿宋" w:eastAsia="仿宋" w:hAnsi="仿宋" w:cs="宋体" w:hint="eastAsia"/>
          <w:kern w:val="0"/>
          <w:sz w:val="32"/>
          <w:szCs w:val="32"/>
        </w:rPr>
        <w:t>公益性社会组织</w:t>
      </w:r>
      <w:r>
        <w:rPr>
          <w:rFonts w:ascii="仿宋" w:eastAsia="仿宋" w:hAnsi="仿宋" w:cs="宋体" w:hint="eastAsia"/>
          <w:kern w:val="0"/>
          <w:sz w:val="32"/>
          <w:szCs w:val="32"/>
        </w:rPr>
        <w:t>”</w:t>
      </w:r>
      <w:r w:rsidR="00C2665D" w:rsidRPr="003B3E52">
        <w:rPr>
          <w:rFonts w:ascii="仿宋" w:eastAsia="仿宋" w:hAnsi="仿宋" w:cs="宋体" w:hint="eastAsia"/>
          <w:kern w:val="0"/>
          <w:sz w:val="32"/>
          <w:szCs w:val="32"/>
        </w:rPr>
        <w:t>是指依法取得公益性捐赠税前扣除资格的社会组织。企业享受规定的全额税前扣除政策的，采取</w:t>
      </w:r>
      <w:r>
        <w:rPr>
          <w:rFonts w:ascii="仿宋" w:eastAsia="仿宋" w:hAnsi="仿宋" w:cs="宋体" w:hint="eastAsia"/>
          <w:kern w:val="0"/>
          <w:sz w:val="32"/>
          <w:szCs w:val="32"/>
        </w:rPr>
        <w:t>“</w:t>
      </w:r>
      <w:r w:rsidR="00C2665D" w:rsidRPr="003B3E52">
        <w:rPr>
          <w:rFonts w:ascii="仿宋" w:eastAsia="仿宋" w:hAnsi="仿宋" w:cs="宋体" w:hint="eastAsia"/>
          <w:kern w:val="0"/>
          <w:sz w:val="32"/>
          <w:szCs w:val="32"/>
        </w:rPr>
        <w:t>自行判别、申报享受、相关资料留存备查</w:t>
      </w:r>
      <w:r>
        <w:rPr>
          <w:rFonts w:ascii="仿宋" w:eastAsia="仿宋" w:hAnsi="仿宋" w:cs="宋体" w:hint="eastAsia"/>
          <w:kern w:val="0"/>
          <w:sz w:val="32"/>
          <w:szCs w:val="32"/>
        </w:rPr>
        <w:t>”</w:t>
      </w:r>
      <w:r w:rsidR="00C2665D" w:rsidRPr="003B3E52">
        <w:rPr>
          <w:rFonts w:ascii="仿宋" w:eastAsia="仿宋" w:hAnsi="仿宋" w:cs="宋体" w:hint="eastAsia"/>
          <w:kern w:val="0"/>
          <w:sz w:val="32"/>
          <w:szCs w:val="32"/>
        </w:rPr>
        <w:t>的方式，并将捐赠全额扣除情况填入企业所得税纳税申报</w:t>
      </w:r>
      <w:proofErr w:type="gramStart"/>
      <w:r w:rsidR="00C2665D" w:rsidRPr="003B3E52">
        <w:rPr>
          <w:rFonts w:ascii="仿宋" w:eastAsia="仿宋" w:hAnsi="仿宋" w:cs="宋体" w:hint="eastAsia"/>
          <w:kern w:val="0"/>
          <w:sz w:val="32"/>
          <w:szCs w:val="32"/>
        </w:rPr>
        <w:t>表相应行</w:t>
      </w:r>
      <w:proofErr w:type="gramEnd"/>
      <w:r w:rsidR="00C2665D" w:rsidRPr="003B3E52">
        <w:rPr>
          <w:rFonts w:ascii="仿宋" w:eastAsia="仿宋" w:hAnsi="仿宋" w:cs="宋体" w:hint="eastAsia"/>
          <w:kern w:val="0"/>
          <w:sz w:val="32"/>
          <w:szCs w:val="32"/>
        </w:rPr>
        <w:t>次。个人享受规定的全额税前扣除政策的，按照《财政部</w:t>
      </w:r>
      <w:r w:rsidR="00C2665D" w:rsidRPr="003B3E52">
        <w:rPr>
          <w:rFonts w:ascii="仿宋" w:eastAsia="仿宋" w:hAnsi="仿宋" w:cs="宋体" w:hint="eastAsia"/>
          <w:kern w:val="0"/>
          <w:sz w:val="32"/>
          <w:szCs w:val="32"/>
        </w:rPr>
        <w:t> </w:t>
      </w:r>
      <w:r w:rsidR="00C2665D" w:rsidRPr="003B3E52">
        <w:rPr>
          <w:rFonts w:ascii="仿宋" w:eastAsia="仿宋" w:hAnsi="仿宋" w:cs="宋体" w:hint="eastAsia"/>
          <w:kern w:val="0"/>
          <w:sz w:val="32"/>
          <w:szCs w:val="32"/>
        </w:rPr>
        <w:t>税务</w:t>
      </w:r>
      <w:r w:rsidR="00C2665D" w:rsidRPr="003B3E52">
        <w:rPr>
          <w:rFonts w:ascii="仿宋" w:eastAsia="仿宋" w:hAnsi="仿宋" w:cs="宋体" w:hint="eastAsia"/>
          <w:kern w:val="0"/>
          <w:sz w:val="32"/>
          <w:szCs w:val="32"/>
        </w:rPr>
        <w:lastRenderedPageBreak/>
        <w:t>总局关于公益慈善事业捐赠个人所得税政策的公告》（2019年第99号）有关规定执行。</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税务总局关于支持新型冠状病毒感染的肺炎疫情防控有关捐赠税收政策的公告》（2020年第9号）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9.直接向承担疫情防治任务的医院捐赠应对疫情物品允许企业所得税或个人所得税税前全额扣除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直接向承担疫情防治任务的医院捐赠用于应对新型冠状病毒感染的肺炎疫情物品的企业和个人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自2020年1月1日起，企业和个人直接向承担疫情防治任务的医院捐赠用于应对新型冠状病毒感染的肺炎疫情的物品，允许在计算企业所得税或个人所得税应纳税所得额时全额扣除。</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捐赠人</w:t>
      </w:r>
      <w:proofErr w:type="gramStart"/>
      <w:r w:rsidRPr="003B3E52">
        <w:rPr>
          <w:rFonts w:ascii="仿宋" w:eastAsia="仿宋" w:hAnsi="仿宋" w:cs="宋体" w:hint="eastAsia"/>
          <w:kern w:val="0"/>
          <w:sz w:val="32"/>
          <w:szCs w:val="32"/>
        </w:rPr>
        <w:t>凭承担</w:t>
      </w:r>
      <w:proofErr w:type="gramEnd"/>
      <w:r w:rsidRPr="003B3E52">
        <w:rPr>
          <w:rFonts w:ascii="仿宋" w:eastAsia="仿宋" w:hAnsi="仿宋" w:cs="宋体" w:hint="eastAsia"/>
          <w:kern w:val="0"/>
          <w:sz w:val="32"/>
          <w:szCs w:val="32"/>
        </w:rPr>
        <w:t>疫情防治任务的医院开具的捐赠接收</w:t>
      </w:r>
      <w:proofErr w:type="gramStart"/>
      <w:r w:rsidRPr="003B3E52">
        <w:rPr>
          <w:rFonts w:ascii="仿宋" w:eastAsia="仿宋" w:hAnsi="仿宋" w:cs="宋体" w:hint="eastAsia"/>
          <w:kern w:val="0"/>
          <w:sz w:val="32"/>
          <w:szCs w:val="32"/>
        </w:rPr>
        <w:t>函办理</w:t>
      </w:r>
      <w:proofErr w:type="gramEnd"/>
      <w:r w:rsidRPr="003B3E52">
        <w:rPr>
          <w:rFonts w:ascii="仿宋" w:eastAsia="仿宋" w:hAnsi="仿宋" w:cs="宋体" w:hint="eastAsia"/>
          <w:kern w:val="0"/>
          <w:sz w:val="32"/>
          <w:szCs w:val="32"/>
        </w:rPr>
        <w:t>税前扣除事宜。</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承担疫情防治任务的医院接受的捐赠，应专项用于应对新型冠状病毒感染的肺炎疫情工作，不得挪作他用。</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企业享受规定的全额税前扣除政策的，采取</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自行判别、申报享受、相关资料留存备查</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的方式，并将捐赠全额扣除情况填入企业所得税纳税申报</w:t>
      </w:r>
      <w:proofErr w:type="gramStart"/>
      <w:r w:rsidRPr="003B3E52">
        <w:rPr>
          <w:rFonts w:ascii="仿宋" w:eastAsia="仿宋" w:hAnsi="仿宋" w:cs="宋体" w:hint="eastAsia"/>
          <w:kern w:val="0"/>
          <w:sz w:val="32"/>
          <w:szCs w:val="32"/>
        </w:rPr>
        <w:t>表相应行</w:t>
      </w:r>
      <w:proofErr w:type="gramEnd"/>
      <w:r w:rsidRPr="003B3E52">
        <w:rPr>
          <w:rFonts w:ascii="仿宋" w:eastAsia="仿宋" w:hAnsi="仿宋" w:cs="宋体" w:hint="eastAsia"/>
          <w:kern w:val="0"/>
          <w:sz w:val="32"/>
          <w:szCs w:val="32"/>
        </w:rPr>
        <w:t>次。个人享受规定的全额税前扣除政策的，按照《财政部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税务总局关于公益慈善事业捐赠个人所得税政策的公告》（2019年第99号）有关规定执行；在办理个人所得税税前扣除、填写《个人所得税公益慈善事业捐赠扣除明细表》时，应当在备注栏注明</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直接捐赠</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企业和个人取得承担疫情防治任务的医院开具的捐赠接收函，作为税前扣除依据自行留存备查。</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税务总局关于支持新型冠状病毒感染的肺炎疫情防控有关捐赠税收政策的公告》（2020年第9号）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10.无偿捐赠应对疫情的货物免征增值税、消费税、城市维护建设税、教育费附加、地方教育附加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无偿捐赠应对疫情货物的单位和个体工商户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自2020年1月1日起，单位和个体工商户将自产、委托加工或购买的货物，通过公益性社会组织和县级以上人民</w:t>
      </w:r>
      <w:r w:rsidRPr="003B3E52">
        <w:rPr>
          <w:rFonts w:ascii="仿宋" w:eastAsia="仿宋" w:hAnsi="仿宋" w:cs="宋体" w:hint="eastAsia"/>
          <w:kern w:val="0"/>
          <w:sz w:val="32"/>
          <w:szCs w:val="32"/>
        </w:rPr>
        <w:lastRenderedPageBreak/>
        <w:t>政府及其部门等国家机关，或者直接向承担疫情防治任务的医院，无偿捐赠用于应对新型冠状病毒感染的肺炎疫情的，免征增值税、消费税、城市维护建设税、教育费附加、地方教育附加。</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上述优惠政策适用的截止日期将视疫情情况另行公告。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纳税人已将适用免税政策的销售额、销售数量，按照征税销售额、销售数量进行增值税、消费税纳税申报的，可以选择更正当期申报或者在下期申报时调整。已征应予免征的</w:t>
      </w:r>
      <w:r w:rsidRPr="003B3E52">
        <w:rPr>
          <w:rFonts w:ascii="仿宋" w:eastAsia="仿宋" w:hAnsi="仿宋" w:cs="宋体" w:hint="eastAsia"/>
          <w:kern w:val="0"/>
          <w:sz w:val="32"/>
          <w:szCs w:val="32"/>
        </w:rPr>
        <w:lastRenderedPageBreak/>
        <w:t>增值税、消费税税款，可以予以退还或者分别抵减纳税人以后应缴纳的增值税、消费税税款。</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税务总局关于支持新型冠状病毒感染的肺炎疫情防控有关捐赠税收政策的公告》（2020年第9号）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0E274E" w:rsidRDefault="00C2665D" w:rsidP="003B3E52">
      <w:pPr>
        <w:widowControl/>
        <w:spacing w:line="336" w:lineRule="auto"/>
        <w:ind w:firstLine="709"/>
        <w:rPr>
          <w:rFonts w:ascii="黑体" w:eastAsia="黑体" w:hAnsi="黑体" w:cs="宋体"/>
          <w:bCs/>
          <w:kern w:val="0"/>
          <w:sz w:val="32"/>
          <w:szCs w:val="32"/>
        </w:rPr>
      </w:pPr>
      <w:r w:rsidRPr="000E274E">
        <w:rPr>
          <w:rFonts w:ascii="黑体" w:eastAsia="黑体" w:hAnsi="黑体" w:cs="宋体" w:hint="eastAsia"/>
          <w:bCs/>
          <w:kern w:val="0"/>
          <w:sz w:val="32"/>
          <w:szCs w:val="32"/>
        </w:rPr>
        <w:t>四、支持复工复产</w:t>
      </w:r>
    </w:p>
    <w:p w:rsidR="00C2665D" w:rsidRPr="003B3E52" w:rsidRDefault="009C221A"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b/>
          <w:bCs/>
          <w:kern w:val="0"/>
          <w:sz w:val="32"/>
          <w:szCs w:val="32"/>
        </w:rPr>
        <w:t>11.</w:t>
      </w:r>
      <w:r w:rsidR="00C2665D" w:rsidRPr="003B3E52">
        <w:rPr>
          <w:rFonts w:ascii="仿宋" w:eastAsia="仿宋" w:hAnsi="仿宋" w:cs="宋体" w:hint="eastAsia"/>
          <w:b/>
          <w:bCs/>
          <w:kern w:val="0"/>
          <w:sz w:val="32"/>
          <w:szCs w:val="32"/>
        </w:rPr>
        <w:t>受疫情影响较大的困难行业企业2020年度发生的亏损最长结转年限延长至8年</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受疫情影响较大的困难行业企业</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自2020年1月1日起，受疫情影响较大的困难行业企业2020年度发生的亏损，最长结转年限由5年延长至8年。</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lastRenderedPageBreak/>
        <w:t>受疫情影响较大的困难行业企业按规定适用延长亏损结转年限政策的，应当在2020年度企业所得税汇算清缴时，通过电子税务局提交《适用延长亏损结转年限政策声明》。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税务总局关于支持新型冠状病毒感染的肺炎疫情防控有关税收政策的公告》（2020年第8号）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（2）《国家税务总局关于支持新型冠状病毒感染的肺炎疫情防控有关税收征收管理事项的公告》（2020年第4号）</w:t>
      </w:r>
    </w:p>
    <w:p w:rsidR="00C2665D" w:rsidRPr="003B3E52" w:rsidRDefault="00FA1F9A" w:rsidP="003B3E52">
      <w:pPr>
        <w:widowControl/>
        <w:spacing w:line="336" w:lineRule="auto"/>
        <w:ind w:firstLine="709"/>
        <w:rPr>
          <w:rFonts w:ascii="仿宋" w:eastAsia="仿宋" w:hAnsi="仿宋" w:cs="宋体"/>
          <w:kern w:val="0"/>
          <w:sz w:val="32"/>
          <w:szCs w:val="32"/>
        </w:rPr>
      </w:pPr>
      <w:r w:rsidRPr="00FA1F9A">
        <w:rPr>
          <w:rFonts w:ascii="仿宋" w:eastAsia="仿宋" w:hAnsi="仿宋" w:cs="宋体" w:hint="eastAsia"/>
          <w:b/>
          <w:bCs/>
          <w:kern w:val="0"/>
          <w:sz w:val="32"/>
          <w:szCs w:val="32"/>
        </w:rPr>
        <w:t>12.</w:t>
      </w:r>
      <w:r w:rsidR="00C2665D" w:rsidRPr="003B3E52">
        <w:rPr>
          <w:rFonts w:ascii="仿宋" w:eastAsia="仿宋" w:hAnsi="仿宋" w:cs="宋体" w:hint="eastAsia"/>
          <w:b/>
          <w:bCs/>
          <w:kern w:val="0"/>
          <w:sz w:val="32"/>
          <w:szCs w:val="32"/>
        </w:rPr>
        <w:t>阶段性减免增值税小规模纳税人增值税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增值税小规模纳税人</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自2020年3月1日至5月31日，除湖北省外，其他省、自治区、直辖市的增值税小规模纳税人，适用3%征收率的应税销售收入，减按1%征收率征收增值税，按以下公式计算销售额：销售额=含税销售额/（1+1%）；适用3%</w:t>
      </w:r>
      <w:proofErr w:type="gramStart"/>
      <w:r w:rsidRPr="003B3E52">
        <w:rPr>
          <w:rFonts w:ascii="仿宋" w:eastAsia="仿宋" w:hAnsi="仿宋" w:cs="宋体" w:hint="eastAsia"/>
          <w:kern w:val="0"/>
          <w:sz w:val="32"/>
          <w:szCs w:val="32"/>
        </w:rPr>
        <w:t>预征率</w:t>
      </w:r>
      <w:proofErr w:type="gramEnd"/>
      <w:r w:rsidRPr="003B3E52">
        <w:rPr>
          <w:rFonts w:ascii="仿宋" w:eastAsia="仿宋" w:hAnsi="仿宋" w:cs="宋体" w:hint="eastAsia"/>
          <w:kern w:val="0"/>
          <w:sz w:val="32"/>
          <w:szCs w:val="32"/>
        </w:rPr>
        <w:t>的预缴增值税项目，减按1%</w:t>
      </w:r>
      <w:proofErr w:type="gramStart"/>
      <w:r w:rsidRPr="003B3E52">
        <w:rPr>
          <w:rFonts w:ascii="仿宋" w:eastAsia="仿宋" w:hAnsi="仿宋" w:cs="宋体" w:hint="eastAsia"/>
          <w:kern w:val="0"/>
          <w:sz w:val="32"/>
          <w:szCs w:val="32"/>
        </w:rPr>
        <w:t>预征率</w:t>
      </w:r>
      <w:proofErr w:type="gramEnd"/>
      <w:r w:rsidRPr="003B3E52">
        <w:rPr>
          <w:rFonts w:ascii="仿宋" w:eastAsia="仿宋" w:hAnsi="仿宋" w:cs="宋体" w:hint="eastAsia"/>
          <w:kern w:val="0"/>
          <w:sz w:val="32"/>
          <w:szCs w:val="32"/>
        </w:rPr>
        <w:t>预缴增值税。</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增值税小规模纳税人在办理增值税纳税申报时，按照上述规定，免征增值税的销售额等项目应当填写在《增值税纳税申报表（小规模纳税人适用）》及《增值税减免税申报明细表》免税项目相应栏次；减按1%征收率征收增值税的销售额应当填写在《增值税纳税申报表（小规模纳税人适用）》</w:t>
      </w:r>
      <w:r w:rsidR="00207FC6">
        <w:rPr>
          <w:rFonts w:ascii="仿宋" w:eastAsia="仿宋" w:hAnsi="仿宋" w:cs="宋体" w:hint="eastAsia"/>
          <w:kern w:val="0"/>
          <w:sz w:val="32"/>
          <w:szCs w:val="32"/>
        </w:rPr>
        <w:lastRenderedPageBreak/>
        <w:t>“</w:t>
      </w:r>
      <w:r w:rsidRPr="003B3E52">
        <w:rPr>
          <w:rFonts w:ascii="仿宋" w:eastAsia="仿宋" w:hAnsi="仿宋" w:cs="宋体" w:hint="eastAsia"/>
          <w:kern w:val="0"/>
          <w:sz w:val="32"/>
          <w:szCs w:val="32"/>
        </w:rPr>
        <w:t>应征增值税不含税销售额（3%征收率）</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相应栏次，对应减征的增值税应纳税额按销售额的2%计算填写在《增值税纳税申报表（小规模纳税人适用）》</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本期应纳税额减征额</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及《增值税减免税申报明细表》减税项目相应栏次。</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《增值税纳税申报表（小规模纳税人适用）附列资料》第8栏</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不含税销售额</w:t>
      </w:r>
      <w:r w:rsidR="00207FC6">
        <w:rPr>
          <w:rFonts w:ascii="仿宋" w:eastAsia="仿宋" w:hAnsi="仿宋" w:cs="宋体" w:hint="eastAsia"/>
          <w:kern w:val="0"/>
          <w:sz w:val="32"/>
          <w:szCs w:val="32"/>
        </w:rPr>
        <w:t>”</w:t>
      </w:r>
      <w:r w:rsidRPr="003B3E52">
        <w:rPr>
          <w:rFonts w:ascii="仿宋" w:eastAsia="仿宋" w:hAnsi="仿宋" w:cs="宋体" w:hint="eastAsia"/>
          <w:kern w:val="0"/>
          <w:sz w:val="32"/>
          <w:szCs w:val="32"/>
        </w:rPr>
        <w:t>计算公式调整为：第8栏=第7栏÷（1+征收率)。</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（1）《财政部</w:t>
      </w:r>
      <w:r w:rsidRPr="003B3E52">
        <w:rPr>
          <w:rFonts w:ascii="仿宋" w:eastAsia="仿宋" w:hAnsi="仿宋" w:cs="宋体" w:hint="eastAsia"/>
          <w:kern w:val="0"/>
          <w:sz w:val="32"/>
          <w:szCs w:val="32"/>
        </w:rPr>
        <w:t> </w:t>
      </w:r>
      <w:r w:rsidRPr="003B3E52">
        <w:rPr>
          <w:rFonts w:ascii="仿宋" w:eastAsia="仿宋" w:hAnsi="仿宋" w:cs="宋体" w:hint="eastAsia"/>
          <w:kern w:val="0"/>
          <w:sz w:val="32"/>
          <w:szCs w:val="32"/>
        </w:rPr>
        <w:t>税务总局关于支持个体工商户复工复业增值税政策的公告》（2020年第13号）</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（2）《国家税务总局关于支持个体工商户复工复业等税收征收管理事项的公告》（2020年第5号）</w:t>
      </w:r>
    </w:p>
    <w:p w:rsidR="00C2665D" w:rsidRPr="003B3E52" w:rsidRDefault="00FA1F9A" w:rsidP="003B3E52">
      <w:pPr>
        <w:widowControl/>
        <w:spacing w:line="336" w:lineRule="auto"/>
        <w:ind w:firstLine="709"/>
        <w:rPr>
          <w:rFonts w:ascii="仿宋" w:eastAsia="仿宋" w:hAnsi="仿宋" w:cs="宋体"/>
          <w:kern w:val="0"/>
          <w:sz w:val="32"/>
          <w:szCs w:val="32"/>
        </w:rPr>
      </w:pPr>
      <w:r w:rsidRPr="00FA1F9A">
        <w:rPr>
          <w:rFonts w:ascii="仿宋" w:eastAsia="仿宋" w:hAnsi="仿宋" w:cs="宋体" w:hint="eastAsia"/>
          <w:b/>
          <w:bCs/>
          <w:kern w:val="0"/>
          <w:sz w:val="32"/>
          <w:szCs w:val="32"/>
        </w:rPr>
        <w:t>13.</w:t>
      </w:r>
      <w:r w:rsidR="00C2665D" w:rsidRPr="003B3E52">
        <w:rPr>
          <w:rFonts w:ascii="仿宋" w:eastAsia="仿宋" w:hAnsi="仿宋" w:cs="宋体" w:hint="eastAsia"/>
          <w:b/>
          <w:bCs/>
          <w:kern w:val="0"/>
          <w:sz w:val="32"/>
          <w:szCs w:val="32"/>
        </w:rPr>
        <w:t>阶段性减征职工基本医疗保险单位缴费</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【享受主体】</w:t>
      </w:r>
    </w:p>
    <w:p w:rsidR="00C2665D" w:rsidRPr="003B3E52" w:rsidRDefault="00C80009" w:rsidP="003B3E52">
      <w:pPr>
        <w:widowControl/>
        <w:spacing w:line="336" w:lineRule="auto"/>
        <w:ind w:firstLine="709"/>
        <w:rPr>
          <w:rFonts w:ascii="仿宋" w:eastAsia="仿宋" w:hAnsi="仿宋" w:cs="宋体"/>
          <w:kern w:val="0"/>
          <w:sz w:val="32"/>
          <w:szCs w:val="32"/>
        </w:rPr>
      </w:pPr>
      <w:r w:rsidRPr="00C80009">
        <w:rPr>
          <w:rFonts w:ascii="仿宋" w:eastAsia="仿宋" w:hAnsi="仿宋" w:cs="宋体" w:hint="eastAsia"/>
          <w:kern w:val="0"/>
          <w:sz w:val="32"/>
          <w:szCs w:val="32"/>
        </w:rPr>
        <w:t>职工</w:t>
      </w:r>
      <w:r w:rsidR="00C2665D" w:rsidRPr="003B3E52">
        <w:rPr>
          <w:rFonts w:ascii="仿宋" w:eastAsia="仿宋" w:hAnsi="仿宋" w:cs="宋体" w:hint="eastAsia"/>
          <w:kern w:val="0"/>
          <w:sz w:val="32"/>
          <w:szCs w:val="32"/>
        </w:rPr>
        <w:t>基本医疗保险参保</w:t>
      </w:r>
      <w:r>
        <w:rPr>
          <w:rFonts w:ascii="仿宋" w:eastAsia="仿宋" w:hAnsi="仿宋" w:cs="宋体" w:hint="eastAsia"/>
          <w:kern w:val="0"/>
          <w:sz w:val="32"/>
          <w:szCs w:val="32"/>
        </w:rPr>
        <w:t>机关事业</w:t>
      </w:r>
      <w:r w:rsidR="00C2665D" w:rsidRPr="003B3E52">
        <w:rPr>
          <w:rFonts w:ascii="仿宋" w:eastAsia="仿宋" w:hAnsi="仿宋" w:cs="宋体" w:hint="eastAsia"/>
          <w:kern w:val="0"/>
          <w:sz w:val="32"/>
          <w:szCs w:val="32"/>
        </w:rPr>
        <w:t>单位</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【优惠内容】</w:t>
      </w:r>
    </w:p>
    <w:p w:rsidR="00C2665D" w:rsidRDefault="00C80009" w:rsidP="003B3E52">
      <w:pPr>
        <w:widowControl/>
        <w:spacing w:line="336" w:lineRule="auto"/>
        <w:ind w:firstLine="709"/>
        <w:rPr>
          <w:rFonts w:ascii="仿宋" w:eastAsia="仿宋" w:hAnsi="仿宋" w:cs="宋体"/>
          <w:kern w:val="0"/>
          <w:sz w:val="32"/>
          <w:szCs w:val="32"/>
        </w:rPr>
      </w:pPr>
      <w:r w:rsidRPr="00C80009">
        <w:rPr>
          <w:rFonts w:ascii="仿宋" w:eastAsia="仿宋" w:hAnsi="仿宋" w:cs="宋体"/>
          <w:kern w:val="0"/>
          <w:sz w:val="32"/>
          <w:szCs w:val="32"/>
        </w:rPr>
        <w:t>自 2020年3月1日起</w:t>
      </w:r>
      <w:r>
        <w:rPr>
          <w:rFonts w:ascii="仿宋" w:eastAsia="仿宋" w:hAnsi="仿宋" w:cs="宋体" w:hint="eastAsia"/>
          <w:kern w:val="0"/>
          <w:sz w:val="32"/>
          <w:szCs w:val="32"/>
        </w:rPr>
        <w:t>，</w:t>
      </w:r>
      <w:r w:rsidRPr="00C80009">
        <w:rPr>
          <w:rFonts w:ascii="仿宋" w:eastAsia="仿宋" w:hAnsi="仿宋" w:cs="宋体"/>
          <w:kern w:val="0"/>
          <w:sz w:val="32"/>
          <w:szCs w:val="32"/>
        </w:rPr>
        <w:t>参加我市职工基本医疗保险的用人单位</w:t>
      </w:r>
      <w:r>
        <w:rPr>
          <w:rFonts w:ascii="仿宋" w:eastAsia="仿宋" w:hAnsi="仿宋" w:cs="宋体" w:hint="eastAsia"/>
          <w:kern w:val="0"/>
          <w:sz w:val="32"/>
          <w:szCs w:val="32"/>
        </w:rPr>
        <w:t>，</w:t>
      </w:r>
      <w:r w:rsidRPr="00C80009">
        <w:rPr>
          <w:rFonts w:ascii="仿宋" w:eastAsia="仿宋" w:hAnsi="仿宋" w:cs="宋体"/>
          <w:kern w:val="0"/>
          <w:sz w:val="32"/>
          <w:szCs w:val="32"/>
        </w:rPr>
        <w:t>缴费费率由9.5%降至</w:t>
      </w:r>
      <w:r>
        <w:rPr>
          <w:rFonts w:ascii="仿宋" w:eastAsia="仿宋" w:hAnsi="仿宋" w:cs="宋体"/>
          <w:kern w:val="0"/>
          <w:sz w:val="32"/>
          <w:szCs w:val="32"/>
        </w:rPr>
        <w:t>8.5%</w:t>
      </w:r>
      <w:r w:rsidRPr="00C80009">
        <w:rPr>
          <w:rFonts w:ascii="仿宋" w:eastAsia="仿宋" w:hAnsi="仿宋" w:cs="宋体"/>
          <w:kern w:val="0"/>
          <w:sz w:val="32"/>
          <w:szCs w:val="32"/>
        </w:rPr>
        <w:t>。执行期限至2020年12 月31日</w:t>
      </w:r>
      <w:r>
        <w:rPr>
          <w:rFonts w:ascii="仿宋" w:eastAsia="仿宋" w:hAnsi="仿宋" w:cs="宋体" w:hint="eastAsia"/>
          <w:kern w:val="0"/>
          <w:sz w:val="32"/>
          <w:szCs w:val="32"/>
        </w:rPr>
        <w:t>，</w:t>
      </w:r>
      <w:r w:rsidRPr="00C80009">
        <w:rPr>
          <w:rFonts w:ascii="仿宋" w:eastAsia="仿宋" w:hAnsi="仿宋" w:cs="宋体"/>
          <w:kern w:val="0"/>
          <w:sz w:val="32"/>
          <w:szCs w:val="32"/>
        </w:rPr>
        <w:t>自2021年1月1日起恢复原费率。</w:t>
      </w:r>
    </w:p>
    <w:p w:rsidR="00485192" w:rsidRPr="003B3E52" w:rsidRDefault="002077C1" w:rsidP="003B3E52">
      <w:pPr>
        <w:widowControl/>
        <w:spacing w:line="336" w:lineRule="auto"/>
        <w:ind w:firstLine="709"/>
        <w:rPr>
          <w:rFonts w:ascii="仿宋" w:eastAsia="仿宋" w:hAnsi="仿宋" w:cs="宋体"/>
          <w:kern w:val="0"/>
          <w:sz w:val="32"/>
          <w:szCs w:val="32"/>
        </w:rPr>
      </w:pPr>
      <w:r w:rsidRPr="002077C1">
        <w:rPr>
          <w:rFonts w:ascii="仿宋" w:eastAsia="仿宋" w:hAnsi="仿宋" w:cs="宋体"/>
          <w:kern w:val="0"/>
          <w:sz w:val="32"/>
          <w:szCs w:val="32"/>
        </w:rPr>
        <w:t>在继续执行青</w:t>
      </w:r>
      <w:proofErr w:type="gramStart"/>
      <w:r w:rsidRPr="002077C1">
        <w:rPr>
          <w:rFonts w:ascii="仿宋" w:eastAsia="仿宋" w:hAnsi="仿宋" w:cs="宋体"/>
          <w:kern w:val="0"/>
          <w:sz w:val="32"/>
          <w:szCs w:val="32"/>
        </w:rPr>
        <w:t>医</w:t>
      </w:r>
      <w:proofErr w:type="gramEnd"/>
      <w:r w:rsidRPr="002077C1">
        <w:rPr>
          <w:rFonts w:ascii="仿宋" w:eastAsia="仿宋" w:hAnsi="仿宋" w:cs="宋体"/>
          <w:kern w:val="0"/>
          <w:sz w:val="32"/>
          <w:szCs w:val="32"/>
        </w:rPr>
        <w:t>保发〔2020〕6号文件阶段性降低职工基本医疗保险单位缴费费率1个百分点的基础上</w:t>
      </w:r>
      <w:r w:rsidR="00AC47D5">
        <w:rPr>
          <w:rFonts w:ascii="仿宋" w:eastAsia="仿宋" w:hAnsi="仿宋" w:cs="宋体" w:hint="eastAsia"/>
          <w:kern w:val="0"/>
          <w:sz w:val="32"/>
          <w:szCs w:val="32"/>
        </w:rPr>
        <w:t>，</w:t>
      </w:r>
      <w:r w:rsidRPr="002077C1">
        <w:rPr>
          <w:rFonts w:ascii="仿宋" w:eastAsia="仿宋" w:hAnsi="仿宋" w:cs="宋体"/>
          <w:kern w:val="0"/>
          <w:sz w:val="32"/>
          <w:szCs w:val="32"/>
        </w:rPr>
        <w:t>2020年2月至6月期间</w:t>
      </w:r>
      <w:r w:rsidR="0061444F">
        <w:rPr>
          <w:rFonts w:ascii="仿宋" w:eastAsia="仿宋" w:hAnsi="仿宋" w:cs="宋体" w:hint="eastAsia"/>
          <w:kern w:val="0"/>
          <w:sz w:val="32"/>
          <w:szCs w:val="32"/>
        </w:rPr>
        <w:t>，</w:t>
      </w:r>
      <w:r w:rsidRPr="002077C1">
        <w:rPr>
          <w:rFonts w:ascii="仿宋" w:eastAsia="仿宋" w:hAnsi="仿宋" w:cs="宋体"/>
          <w:kern w:val="0"/>
          <w:sz w:val="32"/>
          <w:szCs w:val="32"/>
        </w:rPr>
        <w:t>全市各类企业(含个体工商户、灵活就业人</w:t>
      </w:r>
      <w:r w:rsidRPr="002077C1">
        <w:rPr>
          <w:rFonts w:ascii="仿宋" w:eastAsia="仿宋" w:hAnsi="仿宋" w:cs="宋体"/>
          <w:kern w:val="0"/>
          <w:sz w:val="32"/>
          <w:szCs w:val="32"/>
        </w:rPr>
        <w:lastRenderedPageBreak/>
        <w:t>员) 参加职工基本医疗保险的单位缴费费率再予降低。企业(含个体工商户)2月缴费费率为7.25%,3-6月缴费费率为6.25%</w:t>
      </w:r>
      <w:r w:rsidR="0061444F">
        <w:rPr>
          <w:rFonts w:ascii="仿宋" w:eastAsia="仿宋" w:hAnsi="仿宋" w:cs="宋体" w:hint="eastAsia"/>
          <w:kern w:val="0"/>
          <w:sz w:val="32"/>
          <w:szCs w:val="32"/>
        </w:rPr>
        <w:t>，</w:t>
      </w:r>
      <w:r w:rsidRPr="002077C1">
        <w:rPr>
          <w:rFonts w:ascii="仿宋" w:eastAsia="仿宋" w:hAnsi="仿宋" w:cs="宋体"/>
          <w:kern w:val="0"/>
          <w:sz w:val="32"/>
          <w:szCs w:val="32"/>
        </w:rPr>
        <w:t>7-12月为8.5%</w:t>
      </w:r>
      <w:r w:rsidR="00AC47D5">
        <w:rPr>
          <w:rFonts w:ascii="仿宋" w:eastAsia="仿宋" w:hAnsi="仿宋" w:cs="宋体" w:hint="eastAsia"/>
          <w:kern w:val="0"/>
          <w:sz w:val="32"/>
          <w:szCs w:val="32"/>
        </w:rPr>
        <w:t>，</w:t>
      </w:r>
      <w:r w:rsidRPr="002077C1">
        <w:rPr>
          <w:rFonts w:ascii="仿宋" w:eastAsia="仿宋" w:hAnsi="仿宋" w:cs="宋体"/>
          <w:kern w:val="0"/>
          <w:sz w:val="32"/>
          <w:szCs w:val="32"/>
        </w:rPr>
        <w:t>2021年1月起恢复为9.5%</w:t>
      </w:r>
      <w:r w:rsidR="0061444F">
        <w:rPr>
          <w:rFonts w:ascii="仿宋" w:eastAsia="仿宋" w:hAnsi="仿宋" w:cs="宋体" w:hint="eastAsia"/>
          <w:kern w:val="0"/>
          <w:sz w:val="32"/>
          <w:szCs w:val="32"/>
        </w:rPr>
        <w:t>；</w:t>
      </w:r>
      <w:r w:rsidRPr="002077C1">
        <w:rPr>
          <w:rFonts w:ascii="仿宋" w:eastAsia="仿宋" w:hAnsi="仿宋" w:cs="宋体"/>
          <w:kern w:val="0"/>
          <w:sz w:val="32"/>
          <w:szCs w:val="32"/>
        </w:rPr>
        <w:t>灵活就业人员2月缴费费率为7%</w:t>
      </w:r>
      <w:r w:rsidR="00AC47D5">
        <w:rPr>
          <w:rFonts w:ascii="仿宋" w:eastAsia="仿宋" w:hAnsi="仿宋" w:cs="宋体" w:hint="eastAsia"/>
          <w:kern w:val="0"/>
          <w:sz w:val="32"/>
          <w:szCs w:val="32"/>
        </w:rPr>
        <w:t>，</w:t>
      </w:r>
      <w:r w:rsidRPr="002077C1">
        <w:rPr>
          <w:rFonts w:ascii="仿宋" w:eastAsia="仿宋" w:hAnsi="仿宋" w:cs="宋体"/>
          <w:kern w:val="0"/>
          <w:sz w:val="32"/>
          <w:szCs w:val="32"/>
        </w:rPr>
        <w:t>3-6月为6%</w:t>
      </w:r>
      <w:r w:rsidR="0061444F">
        <w:rPr>
          <w:rFonts w:ascii="仿宋" w:eastAsia="仿宋" w:hAnsi="仿宋" w:cs="宋体" w:hint="eastAsia"/>
          <w:kern w:val="0"/>
          <w:sz w:val="32"/>
          <w:szCs w:val="32"/>
        </w:rPr>
        <w:t>，</w:t>
      </w:r>
      <w:r w:rsidRPr="002077C1">
        <w:rPr>
          <w:rFonts w:ascii="仿宋" w:eastAsia="仿宋" w:hAnsi="仿宋" w:cs="宋体"/>
          <w:kern w:val="0"/>
          <w:sz w:val="32"/>
          <w:szCs w:val="32"/>
        </w:rPr>
        <w:t>7-12月为9%</w:t>
      </w:r>
      <w:r w:rsidR="00AC47D5">
        <w:rPr>
          <w:rFonts w:ascii="仿宋" w:eastAsia="仿宋" w:hAnsi="仿宋" w:cs="宋体" w:hint="eastAsia"/>
          <w:kern w:val="0"/>
          <w:sz w:val="32"/>
          <w:szCs w:val="32"/>
        </w:rPr>
        <w:t>，</w:t>
      </w:r>
      <w:r w:rsidRPr="002077C1">
        <w:rPr>
          <w:rFonts w:ascii="仿宋" w:eastAsia="仿宋" w:hAnsi="仿宋" w:cs="宋体"/>
          <w:kern w:val="0"/>
          <w:sz w:val="32"/>
          <w:szCs w:val="32"/>
        </w:rPr>
        <w:t>2021年1月起恢复为10%。</w:t>
      </w:r>
    </w:p>
    <w:p w:rsidR="00C2665D" w:rsidRPr="003B3E52"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【政策依据】</w:t>
      </w:r>
    </w:p>
    <w:p w:rsidR="0029044D" w:rsidRDefault="00C2665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（1）</w:t>
      </w:r>
      <w:r w:rsidR="004B1E3E">
        <w:rPr>
          <w:rFonts w:ascii="仿宋" w:eastAsia="仿宋" w:hAnsi="仿宋" w:cs="宋体" w:hint="eastAsia"/>
          <w:kern w:val="0"/>
          <w:sz w:val="32"/>
          <w:szCs w:val="32"/>
        </w:rPr>
        <w:t>《</w:t>
      </w:r>
      <w:r w:rsidR="004B1E3E" w:rsidRPr="004B1E3E">
        <w:rPr>
          <w:rFonts w:ascii="仿宋" w:eastAsia="仿宋" w:hAnsi="仿宋" w:cs="宋体"/>
          <w:kern w:val="0"/>
          <w:sz w:val="32"/>
          <w:szCs w:val="32"/>
        </w:rPr>
        <w:t>青岛市人民政府办公厅</w:t>
      </w:r>
      <w:r w:rsidR="004B1E3E" w:rsidRPr="004B1E3E">
        <w:rPr>
          <w:rFonts w:ascii="仿宋" w:eastAsia="仿宋" w:hAnsi="仿宋" w:cs="宋体" w:hint="eastAsia"/>
          <w:kern w:val="0"/>
          <w:sz w:val="32"/>
          <w:szCs w:val="32"/>
        </w:rPr>
        <w:t>关于应对新型冠状病毒感染的肺炎疫情支持中小企业保经营稳发展若干政策措施的通知</w:t>
      </w:r>
      <w:r w:rsidR="004B1E3E">
        <w:rPr>
          <w:rFonts w:ascii="仿宋" w:eastAsia="仿宋" w:hAnsi="仿宋" w:cs="宋体" w:hint="eastAsia"/>
          <w:kern w:val="0"/>
          <w:sz w:val="32"/>
          <w:szCs w:val="32"/>
        </w:rPr>
        <w:t>》（</w:t>
      </w:r>
      <w:r w:rsidR="0029044D" w:rsidRPr="0029044D">
        <w:rPr>
          <w:rFonts w:ascii="仿宋" w:eastAsia="仿宋" w:hAnsi="仿宋" w:cs="宋体"/>
          <w:kern w:val="0"/>
          <w:sz w:val="32"/>
          <w:szCs w:val="32"/>
        </w:rPr>
        <w:t>青政办发〔2020〕5号</w:t>
      </w:r>
      <w:r w:rsidR="004B1E3E">
        <w:rPr>
          <w:rFonts w:ascii="仿宋" w:eastAsia="仿宋" w:hAnsi="仿宋" w:cs="宋体" w:hint="eastAsia"/>
          <w:kern w:val="0"/>
          <w:sz w:val="32"/>
          <w:szCs w:val="32"/>
        </w:rPr>
        <w:t>）</w:t>
      </w:r>
    </w:p>
    <w:p w:rsidR="00C2665D" w:rsidRDefault="0029044D" w:rsidP="003B3E52">
      <w:pPr>
        <w:widowControl/>
        <w:spacing w:line="336" w:lineRule="auto"/>
        <w:ind w:firstLine="709"/>
        <w:rPr>
          <w:rFonts w:ascii="仿宋" w:eastAsia="仿宋" w:hAnsi="仿宋" w:cs="宋体"/>
          <w:kern w:val="0"/>
          <w:sz w:val="32"/>
          <w:szCs w:val="32"/>
        </w:rPr>
      </w:pPr>
      <w:r w:rsidRPr="003B3E52">
        <w:rPr>
          <w:rFonts w:ascii="仿宋" w:eastAsia="仿宋" w:hAnsi="仿宋" w:cs="宋体" w:hint="eastAsia"/>
          <w:kern w:val="0"/>
          <w:sz w:val="32"/>
          <w:szCs w:val="32"/>
        </w:rPr>
        <w:t>（2）</w:t>
      </w:r>
      <w:r w:rsidR="00C80009">
        <w:rPr>
          <w:rFonts w:ascii="仿宋" w:eastAsia="仿宋" w:hAnsi="仿宋" w:cs="宋体" w:hint="eastAsia"/>
          <w:kern w:val="0"/>
          <w:sz w:val="32"/>
          <w:szCs w:val="32"/>
        </w:rPr>
        <w:t>《青岛</w:t>
      </w:r>
      <w:r w:rsidRPr="0029044D">
        <w:rPr>
          <w:rFonts w:ascii="仿宋" w:eastAsia="仿宋" w:hAnsi="仿宋" w:cs="宋体" w:hint="eastAsia"/>
          <w:kern w:val="0"/>
          <w:sz w:val="32"/>
          <w:szCs w:val="32"/>
        </w:rPr>
        <w:t xml:space="preserve">市医疗保障局 </w:t>
      </w:r>
      <w:r w:rsidR="00C80009">
        <w:rPr>
          <w:rFonts w:ascii="仿宋" w:eastAsia="仿宋" w:hAnsi="仿宋" w:cs="宋体" w:hint="eastAsia"/>
          <w:kern w:val="0"/>
          <w:sz w:val="32"/>
          <w:szCs w:val="32"/>
        </w:rPr>
        <w:t>青岛市财政局 国家税务总局青岛市税务局</w:t>
      </w:r>
      <w:r w:rsidRPr="0029044D">
        <w:rPr>
          <w:rFonts w:ascii="仿宋" w:eastAsia="仿宋" w:hAnsi="仿宋" w:cs="宋体" w:hint="eastAsia"/>
          <w:kern w:val="0"/>
          <w:sz w:val="32"/>
          <w:szCs w:val="32"/>
        </w:rPr>
        <w:t>关于阶段性调整用人单位职工基本医保缴费费率及实施困难企业缓缴医保费有关问题的通知</w:t>
      </w:r>
      <w:r w:rsidR="00C80009">
        <w:rPr>
          <w:rFonts w:ascii="仿宋" w:eastAsia="仿宋" w:hAnsi="仿宋" w:cs="宋体" w:hint="eastAsia"/>
          <w:kern w:val="0"/>
          <w:sz w:val="32"/>
          <w:szCs w:val="32"/>
        </w:rPr>
        <w:t>》</w:t>
      </w:r>
      <w:r w:rsidR="004E29A5">
        <w:rPr>
          <w:rFonts w:ascii="仿宋" w:eastAsia="仿宋" w:hAnsi="仿宋" w:cs="宋体" w:hint="eastAsia"/>
          <w:kern w:val="0"/>
          <w:sz w:val="32"/>
          <w:szCs w:val="32"/>
        </w:rPr>
        <w:t>（</w:t>
      </w:r>
      <w:r w:rsidRPr="0029044D">
        <w:rPr>
          <w:rFonts w:ascii="仿宋" w:eastAsia="仿宋" w:hAnsi="仿宋" w:cs="宋体" w:hint="eastAsia"/>
          <w:kern w:val="0"/>
          <w:sz w:val="32"/>
          <w:szCs w:val="32"/>
        </w:rPr>
        <w:t>青</w:t>
      </w:r>
      <w:proofErr w:type="gramStart"/>
      <w:r w:rsidRPr="0029044D">
        <w:rPr>
          <w:rFonts w:ascii="仿宋" w:eastAsia="仿宋" w:hAnsi="仿宋" w:cs="宋体" w:hint="eastAsia"/>
          <w:kern w:val="0"/>
          <w:sz w:val="32"/>
          <w:szCs w:val="32"/>
        </w:rPr>
        <w:t>医</w:t>
      </w:r>
      <w:proofErr w:type="gramEnd"/>
      <w:r w:rsidRPr="0029044D">
        <w:rPr>
          <w:rFonts w:ascii="仿宋" w:eastAsia="仿宋" w:hAnsi="仿宋" w:cs="宋体" w:hint="eastAsia"/>
          <w:kern w:val="0"/>
          <w:sz w:val="32"/>
          <w:szCs w:val="32"/>
        </w:rPr>
        <w:t>保发〔2020〕6号</w:t>
      </w:r>
      <w:r w:rsidR="004E29A5">
        <w:rPr>
          <w:rFonts w:ascii="仿宋" w:eastAsia="仿宋" w:hAnsi="仿宋" w:cs="宋体" w:hint="eastAsia"/>
          <w:kern w:val="0"/>
          <w:sz w:val="32"/>
          <w:szCs w:val="32"/>
        </w:rPr>
        <w:t>）</w:t>
      </w:r>
    </w:p>
    <w:p w:rsidR="00E86299" w:rsidRPr="003B3E52" w:rsidRDefault="00E86299" w:rsidP="003B3E52">
      <w:pPr>
        <w:widowControl/>
        <w:spacing w:line="336" w:lineRule="auto"/>
        <w:ind w:firstLine="709"/>
        <w:rPr>
          <w:rFonts w:ascii="仿宋" w:eastAsia="仿宋" w:hAnsi="仿宋" w:cs="宋体"/>
          <w:kern w:val="0"/>
          <w:sz w:val="32"/>
          <w:szCs w:val="32"/>
        </w:rPr>
      </w:pPr>
      <w:r>
        <w:rPr>
          <w:rFonts w:ascii="仿宋" w:eastAsia="仿宋" w:hAnsi="仿宋" w:cs="宋体" w:hint="eastAsia"/>
          <w:kern w:val="0"/>
          <w:sz w:val="32"/>
          <w:szCs w:val="32"/>
        </w:rPr>
        <w:t>（3）</w:t>
      </w:r>
      <w:r w:rsidRPr="00E86299">
        <w:rPr>
          <w:rFonts w:ascii="仿宋" w:eastAsia="仿宋" w:hAnsi="仿宋" w:cs="宋体" w:hint="eastAsia"/>
          <w:kern w:val="0"/>
          <w:sz w:val="32"/>
          <w:szCs w:val="32"/>
        </w:rPr>
        <w:t>《青岛市医疗保障局 青岛市财政局 国家税务总局青岛市税务局关于落实鲁医保发〔2020〕15号文件精神进一步阶段性降低企业职工基本医疗保险缴费费率的通知》（青</w:t>
      </w:r>
      <w:proofErr w:type="gramStart"/>
      <w:r w:rsidRPr="00E86299">
        <w:rPr>
          <w:rFonts w:ascii="仿宋" w:eastAsia="仿宋" w:hAnsi="仿宋" w:cs="宋体" w:hint="eastAsia"/>
          <w:kern w:val="0"/>
          <w:sz w:val="32"/>
          <w:szCs w:val="32"/>
        </w:rPr>
        <w:t>医</w:t>
      </w:r>
      <w:proofErr w:type="gramEnd"/>
      <w:r w:rsidRPr="00E86299">
        <w:rPr>
          <w:rFonts w:ascii="仿宋" w:eastAsia="仿宋" w:hAnsi="仿宋" w:cs="宋体" w:hint="eastAsia"/>
          <w:kern w:val="0"/>
          <w:sz w:val="32"/>
          <w:szCs w:val="32"/>
        </w:rPr>
        <w:t>保发〔2020〕7号）</w:t>
      </w:r>
    </w:p>
    <w:p w:rsidR="00C2665D" w:rsidRPr="003B3E52" w:rsidRDefault="00872F86" w:rsidP="003B3E52">
      <w:pPr>
        <w:widowControl/>
        <w:spacing w:line="336" w:lineRule="auto"/>
        <w:ind w:firstLine="709"/>
        <w:rPr>
          <w:rFonts w:ascii="仿宋" w:eastAsia="仿宋" w:hAnsi="仿宋" w:cs="宋体"/>
          <w:kern w:val="0"/>
          <w:sz w:val="32"/>
          <w:szCs w:val="32"/>
        </w:rPr>
      </w:pPr>
      <w:r w:rsidRPr="00872F86">
        <w:rPr>
          <w:rFonts w:ascii="仿宋" w:eastAsia="仿宋" w:hAnsi="仿宋" w:cs="宋体" w:hint="eastAsia"/>
          <w:b/>
          <w:bCs/>
          <w:kern w:val="0"/>
          <w:sz w:val="32"/>
          <w:szCs w:val="32"/>
        </w:rPr>
        <w:t>14.</w:t>
      </w:r>
      <w:r w:rsidR="00A714A2" w:rsidRPr="00A714A2">
        <w:rPr>
          <w:rFonts w:ascii="仿宋" w:eastAsia="仿宋" w:hAnsi="仿宋" w:cs="宋体" w:hint="eastAsia"/>
          <w:b/>
          <w:bCs/>
          <w:kern w:val="0"/>
          <w:sz w:val="32"/>
          <w:szCs w:val="32"/>
        </w:rPr>
        <w:t>疫情防控期间城镇土地使用税、房产</w:t>
      </w:r>
      <w:proofErr w:type="gramStart"/>
      <w:r w:rsidR="00A714A2" w:rsidRPr="00A714A2">
        <w:rPr>
          <w:rFonts w:ascii="仿宋" w:eastAsia="仿宋" w:hAnsi="仿宋" w:cs="宋体" w:hint="eastAsia"/>
          <w:b/>
          <w:bCs/>
          <w:kern w:val="0"/>
          <w:sz w:val="32"/>
          <w:szCs w:val="32"/>
        </w:rPr>
        <w:t>税困难</w:t>
      </w:r>
      <w:proofErr w:type="gramEnd"/>
      <w:r w:rsidR="00A714A2" w:rsidRPr="00A714A2">
        <w:rPr>
          <w:rFonts w:ascii="仿宋" w:eastAsia="仿宋" w:hAnsi="仿宋" w:cs="宋体" w:hint="eastAsia"/>
          <w:b/>
          <w:bCs/>
          <w:kern w:val="0"/>
          <w:sz w:val="32"/>
          <w:szCs w:val="32"/>
        </w:rPr>
        <w:t>减免税</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【享受主体】</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kern w:val="0"/>
          <w:sz w:val="32"/>
          <w:szCs w:val="32"/>
        </w:rPr>
        <w:t>因疫情影响遭受重大损失，</w:t>
      </w:r>
      <w:r w:rsidRPr="00A714A2">
        <w:rPr>
          <w:rFonts w:ascii="仿宋" w:eastAsia="仿宋" w:hAnsi="仿宋" w:cs="宋体" w:hint="eastAsia"/>
          <w:kern w:val="0"/>
          <w:sz w:val="32"/>
          <w:szCs w:val="32"/>
        </w:rPr>
        <w:t>缴纳城镇土地使用税、房产税</w:t>
      </w:r>
      <w:r w:rsidRPr="00A714A2">
        <w:rPr>
          <w:rFonts w:ascii="仿宋" w:eastAsia="仿宋" w:hAnsi="仿宋" w:cs="宋体"/>
          <w:kern w:val="0"/>
          <w:sz w:val="32"/>
          <w:szCs w:val="32"/>
        </w:rPr>
        <w:t>确有困难的</w:t>
      </w:r>
      <w:r w:rsidRPr="00A714A2">
        <w:rPr>
          <w:rFonts w:ascii="仿宋" w:eastAsia="仿宋" w:hAnsi="仿宋" w:cs="宋体" w:hint="eastAsia"/>
          <w:kern w:val="0"/>
          <w:sz w:val="32"/>
          <w:szCs w:val="32"/>
        </w:rPr>
        <w:t>纳税人，可申请困难减免税</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【优惠内容】</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kern w:val="0"/>
          <w:sz w:val="32"/>
          <w:szCs w:val="32"/>
        </w:rPr>
        <w:lastRenderedPageBreak/>
        <w:t>对受疫情影响较大的四大类困难行业纳税人，可申请免征2020年第一季度自有土地、房产的</w:t>
      </w:r>
      <w:r w:rsidRPr="00A714A2">
        <w:rPr>
          <w:rFonts w:ascii="仿宋" w:eastAsia="仿宋" w:hAnsi="仿宋" w:cs="宋体" w:hint="eastAsia"/>
          <w:kern w:val="0"/>
          <w:sz w:val="32"/>
          <w:szCs w:val="32"/>
        </w:rPr>
        <w:t>城镇土地使用税、房产税</w:t>
      </w:r>
      <w:r w:rsidRPr="00A714A2">
        <w:rPr>
          <w:rFonts w:ascii="仿宋" w:eastAsia="仿宋" w:hAnsi="仿宋" w:cs="宋体"/>
          <w:kern w:val="0"/>
          <w:sz w:val="32"/>
          <w:szCs w:val="32"/>
        </w:rPr>
        <w:t>。</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kern w:val="0"/>
          <w:sz w:val="32"/>
          <w:szCs w:val="32"/>
        </w:rPr>
        <w:t>四大类困难行业包括交通运输、餐饮、住宿、旅游（指旅行社及相关服务、游览景区管理两类），具体判断标准按照现行《国民经济行业分类》执行。困难行业纳税人2019年度或2020年度</w:t>
      </w:r>
      <w:r w:rsidRPr="00A714A2">
        <w:rPr>
          <w:rFonts w:ascii="仿宋" w:eastAsia="仿宋" w:hAnsi="仿宋" w:cs="宋体" w:hint="eastAsia"/>
          <w:kern w:val="0"/>
          <w:sz w:val="32"/>
          <w:szCs w:val="32"/>
        </w:rPr>
        <w:t>第一季度</w:t>
      </w:r>
      <w:r w:rsidRPr="00A714A2">
        <w:rPr>
          <w:rFonts w:ascii="仿宋" w:eastAsia="仿宋" w:hAnsi="仿宋" w:cs="宋体"/>
          <w:kern w:val="0"/>
          <w:sz w:val="32"/>
          <w:szCs w:val="32"/>
        </w:rPr>
        <w:t>主营业务收入须占收入总额（剔除不征税收入和投资收益）的50%以上。</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对增值税小规模纳税人，可申请免征2020年第一季度自有土地、房产的城镇土地使用税、房产税。增值税小规模纳税人按规定登记为一般纳税人的,自一般纳税人生效之日起不再适用免征优惠；增值税年应税销售额超过小规模纳税人标准应当登记为一般纳税人而未登记，经税务机关通知，逾期仍不办理登记的，自逾期次月起不再适用免征优惠。</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对</w:t>
      </w:r>
      <w:r w:rsidR="002578AC">
        <w:rPr>
          <w:rFonts w:ascii="仿宋" w:eastAsia="仿宋" w:hAnsi="仿宋" w:cs="宋体" w:hint="eastAsia"/>
          <w:kern w:val="0"/>
          <w:sz w:val="32"/>
          <w:szCs w:val="32"/>
        </w:rPr>
        <w:t>上述两</w:t>
      </w:r>
      <w:r w:rsidRPr="00A714A2">
        <w:rPr>
          <w:rFonts w:ascii="仿宋" w:eastAsia="仿宋" w:hAnsi="仿宋" w:cs="宋体" w:hint="eastAsia"/>
          <w:kern w:val="0"/>
          <w:sz w:val="32"/>
          <w:szCs w:val="32"/>
        </w:rPr>
        <w:t>项以外的纳税人，可申请减按70%的比例缴纳2020年第一季度自有土地、房产的城镇土地使用税、房产税。</w:t>
      </w:r>
    </w:p>
    <w:p w:rsidR="00A714A2" w:rsidRPr="00A714A2"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【政策依据】</w:t>
      </w:r>
    </w:p>
    <w:p w:rsidR="00C2665D" w:rsidRDefault="00A714A2" w:rsidP="00A714A2">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《青岛市财政局 国家税务总局青岛市税务局关于明确疫情防控期间城镇土地使用税、房产税困难减免税政策的通知》（青财税〔</w:t>
      </w:r>
      <w:r w:rsidRPr="00A714A2">
        <w:rPr>
          <w:rFonts w:ascii="仿宋" w:eastAsia="仿宋" w:hAnsi="仿宋" w:cs="宋体"/>
          <w:kern w:val="0"/>
          <w:sz w:val="32"/>
          <w:szCs w:val="32"/>
        </w:rPr>
        <w:t>20</w:t>
      </w:r>
      <w:r w:rsidRPr="00A714A2">
        <w:rPr>
          <w:rFonts w:ascii="仿宋" w:eastAsia="仿宋" w:hAnsi="仿宋" w:cs="宋体" w:hint="eastAsia"/>
          <w:kern w:val="0"/>
          <w:sz w:val="32"/>
          <w:szCs w:val="32"/>
        </w:rPr>
        <w:t>20〕5号）</w:t>
      </w:r>
    </w:p>
    <w:p w:rsidR="004B3CE1" w:rsidRPr="003B3E52" w:rsidRDefault="004B3CE1" w:rsidP="004B3CE1">
      <w:pPr>
        <w:widowControl/>
        <w:spacing w:line="336" w:lineRule="auto"/>
        <w:ind w:firstLine="709"/>
        <w:rPr>
          <w:rFonts w:ascii="仿宋" w:eastAsia="仿宋" w:hAnsi="仿宋" w:cs="宋体"/>
          <w:kern w:val="0"/>
          <w:sz w:val="32"/>
          <w:szCs w:val="32"/>
        </w:rPr>
      </w:pPr>
      <w:r w:rsidRPr="00872F86">
        <w:rPr>
          <w:rFonts w:ascii="仿宋" w:eastAsia="仿宋" w:hAnsi="仿宋" w:cs="宋体" w:hint="eastAsia"/>
          <w:b/>
          <w:bCs/>
          <w:kern w:val="0"/>
          <w:sz w:val="32"/>
          <w:szCs w:val="32"/>
        </w:rPr>
        <w:t>1</w:t>
      </w:r>
      <w:r>
        <w:rPr>
          <w:rFonts w:ascii="仿宋" w:eastAsia="仿宋" w:hAnsi="仿宋" w:cs="宋体" w:hint="eastAsia"/>
          <w:b/>
          <w:bCs/>
          <w:kern w:val="0"/>
          <w:sz w:val="32"/>
          <w:szCs w:val="32"/>
        </w:rPr>
        <w:t>5</w:t>
      </w:r>
      <w:r w:rsidRPr="00872F86">
        <w:rPr>
          <w:rFonts w:ascii="仿宋" w:eastAsia="仿宋" w:hAnsi="仿宋" w:cs="宋体" w:hint="eastAsia"/>
          <w:b/>
          <w:bCs/>
          <w:kern w:val="0"/>
          <w:sz w:val="32"/>
          <w:szCs w:val="32"/>
        </w:rPr>
        <w:t>.</w:t>
      </w:r>
      <w:r w:rsidR="00797A75" w:rsidRPr="00797A75">
        <w:rPr>
          <w:rFonts w:ascii="仿宋" w:eastAsia="仿宋" w:hAnsi="仿宋" w:cs="宋体" w:hint="eastAsia"/>
          <w:kern w:val="0"/>
          <w:sz w:val="32"/>
          <w:szCs w:val="32"/>
        </w:rPr>
        <w:t>提高部分产品出口退税率</w:t>
      </w:r>
    </w:p>
    <w:p w:rsidR="004B3CE1" w:rsidRDefault="004B3CE1" w:rsidP="004B3CE1">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【享受主体】</w:t>
      </w:r>
    </w:p>
    <w:p w:rsidR="004B3CE1" w:rsidRPr="00FA08D9" w:rsidRDefault="00FA08D9" w:rsidP="004B3CE1">
      <w:pPr>
        <w:widowControl/>
        <w:spacing w:line="336" w:lineRule="auto"/>
        <w:ind w:firstLine="709"/>
        <w:rPr>
          <w:rFonts w:ascii="仿宋" w:eastAsia="仿宋" w:hAnsi="仿宋" w:cs="宋体"/>
          <w:kern w:val="0"/>
          <w:sz w:val="32"/>
          <w:szCs w:val="32"/>
        </w:rPr>
      </w:pPr>
      <w:r>
        <w:rPr>
          <w:rFonts w:ascii="仿宋" w:eastAsia="仿宋" w:hAnsi="仿宋" w:cs="宋体" w:hint="eastAsia"/>
          <w:kern w:val="0"/>
          <w:sz w:val="32"/>
          <w:szCs w:val="32"/>
        </w:rPr>
        <w:lastRenderedPageBreak/>
        <w:t>产品</w:t>
      </w:r>
      <w:r w:rsidRPr="00FA08D9">
        <w:rPr>
          <w:rFonts w:ascii="仿宋" w:eastAsia="仿宋" w:hAnsi="仿宋" w:cs="宋体" w:hint="eastAsia"/>
          <w:kern w:val="0"/>
          <w:sz w:val="32"/>
          <w:szCs w:val="32"/>
        </w:rPr>
        <w:t>出口</w:t>
      </w:r>
      <w:r w:rsidRPr="00FA08D9">
        <w:rPr>
          <w:rFonts w:ascii="仿宋" w:eastAsia="仿宋" w:hAnsi="仿宋" w:cs="宋体" w:hint="eastAsia"/>
          <w:kern w:val="0"/>
          <w:sz w:val="32"/>
          <w:szCs w:val="32"/>
        </w:rPr>
        <w:t>的</w:t>
      </w:r>
      <w:r>
        <w:rPr>
          <w:rFonts w:ascii="仿宋" w:eastAsia="仿宋" w:hAnsi="仿宋" w:cs="宋体" w:hint="eastAsia"/>
          <w:kern w:val="0"/>
          <w:sz w:val="32"/>
          <w:szCs w:val="32"/>
        </w:rPr>
        <w:t>纳税人</w:t>
      </w:r>
    </w:p>
    <w:p w:rsidR="00BF4114" w:rsidRPr="00A714A2" w:rsidRDefault="00BF4114" w:rsidP="00BF4114">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【优惠内容】</w:t>
      </w:r>
    </w:p>
    <w:p w:rsidR="000E646B" w:rsidRDefault="001F10EB" w:rsidP="004B3CE1">
      <w:pPr>
        <w:widowControl/>
        <w:spacing w:line="336" w:lineRule="auto"/>
        <w:ind w:firstLine="709"/>
        <w:rPr>
          <w:rFonts w:ascii="仿宋" w:eastAsia="仿宋" w:hAnsi="仿宋" w:cs="宋体" w:hint="eastAsia"/>
          <w:kern w:val="0"/>
          <w:sz w:val="32"/>
          <w:szCs w:val="32"/>
        </w:rPr>
      </w:pPr>
      <w:r w:rsidRPr="001F10EB">
        <w:rPr>
          <w:rFonts w:ascii="仿宋" w:eastAsia="仿宋" w:hAnsi="仿宋" w:cs="宋体" w:hint="eastAsia"/>
          <w:kern w:val="0"/>
          <w:sz w:val="32"/>
          <w:szCs w:val="32"/>
        </w:rPr>
        <w:t>自2020年3月20日起</w:t>
      </w:r>
      <w:r>
        <w:rPr>
          <w:rFonts w:ascii="仿宋" w:eastAsia="仿宋" w:hAnsi="仿宋" w:cs="宋体" w:hint="eastAsia"/>
          <w:kern w:val="0"/>
          <w:sz w:val="32"/>
          <w:szCs w:val="32"/>
        </w:rPr>
        <w:t>，</w:t>
      </w:r>
      <w:r w:rsidRPr="001F10EB">
        <w:rPr>
          <w:rFonts w:ascii="仿宋" w:eastAsia="仿宋" w:hAnsi="仿宋" w:cs="宋体" w:hint="eastAsia"/>
          <w:kern w:val="0"/>
          <w:sz w:val="32"/>
          <w:szCs w:val="32"/>
        </w:rPr>
        <w:t>将瓷制卫生器具等1084项产品出口退税率提高至13%；将植物生长调节剂等380项产品出口退税率提高至9%。具体产品清单</w:t>
      </w:r>
      <w:r>
        <w:rPr>
          <w:rFonts w:ascii="仿宋" w:eastAsia="仿宋" w:hAnsi="仿宋" w:cs="宋体" w:hint="eastAsia"/>
          <w:kern w:val="0"/>
          <w:sz w:val="32"/>
          <w:szCs w:val="32"/>
        </w:rPr>
        <w:t>请查询</w:t>
      </w:r>
      <w:r w:rsidRPr="001F10EB">
        <w:rPr>
          <w:rFonts w:ascii="仿宋" w:eastAsia="仿宋" w:hAnsi="仿宋" w:cs="宋体" w:hint="eastAsia"/>
          <w:kern w:val="0"/>
          <w:sz w:val="32"/>
          <w:szCs w:val="32"/>
        </w:rPr>
        <w:t>《财政部 税务总局公告关于提高部分产品出口退税率的公告》（财政部 税务总局公告2020年第15号）</w:t>
      </w:r>
      <w:r>
        <w:rPr>
          <w:rFonts w:ascii="仿宋" w:eastAsia="仿宋" w:hAnsi="仿宋" w:cs="宋体" w:hint="eastAsia"/>
          <w:kern w:val="0"/>
          <w:sz w:val="32"/>
          <w:szCs w:val="32"/>
        </w:rPr>
        <w:t>附件</w:t>
      </w:r>
      <w:r w:rsidR="009E4AD8">
        <w:rPr>
          <w:rFonts w:ascii="仿宋" w:eastAsia="仿宋" w:hAnsi="仿宋" w:cs="宋体" w:hint="eastAsia"/>
          <w:kern w:val="0"/>
          <w:sz w:val="32"/>
          <w:szCs w:val="32"/>
        </w:rPr>
        <w:t>：</w:t>
      </w:r>
      <w:r w:rsidRPr="001F10EB">
        <w:rPr>
          <w:rFonts w:ascii="仿宋" w:eastAsia="仿宋" w:hAnsi="仿宋" w:cs="宋体" w:hint="eastAsia"/>
          <w:kern w:val="0"/>
          <w:sz w:val="32"/>
          <w:szCs w:val="32"/>
        </w:rPr>
        <w:t>提高出口退税率的产品清单</w:t>
      </w:r>
      <w:r w:rsidR="009E4AD8">
        <w:rPr>
          <w:rFonts w:ascii="仿宋" w:eastAsia="仿宋" w:hAnsi="仿宋" w:cs="宋体" w:hint="eastAsia"/>
          <w:kern w:val="0"/>
          <w:sz w:val="32"/>
          <w:szCs w:val="32"/>
        </w:rPr>
        <w:t>。</w:t>
      </w:r>
    </w:p>
    <w:p w:rsidR="001F10EB" w:rsidRDefault="001F10EB" w:rsidP="004B3CE1">
      <w:pPr>
        <w:widowControl/>
        <w:spacing w:line="336" w:lineRule="auto"/>
        <w:ind w:firstLine="709"/>
        <w:rPr>
          <w:rFonts w:ascii="仿宋" w:eastAsia="仿宋" w:hAnsi="仿宋" w:cs="宋体"/>
          <w:kern w:val="0"/>
          <w:sz w:val="32"/>
          <w:szCs w:val="32"/>
        </w:rPr>
      </w:pPr>
      <w:r w:rsidRPr="001F10EB">
        <w:rPr>
          <w:rFonts w:ascii="仿宋" w:eastAsia="仿宋" w:hAnsi="仿宋" w:cs="宋体" w:hint="eastAsia"/>
          <w:kern w:val="0"/>
          <w:sz w:val="32"/>
          <w:szCs w:val="32"/>
        </w:rPr>
        <w:t>所列货物适用的出口退税率，以出口货物报关单上注明的出口日期界定。</w:t>
      </w:r>
    </w:p>
    <w:p w:rsidR="00BF4114" w:rsidRPr="00A714A2" w:rsidRDefault="00BF4114" w:rsidP="00BF4114">
      <w:pPr>
        <w:widowControl/>
        <w:spacing w:line="336" w:lineRule="auto"/>
        <w:ind w:firstLine="709"/>
        <w:rPr>
          <w:rFonts w:ascii="仿宋" w:eastAsia="仿宋" w:hAnsi="仿宋" w:cs="宋体"/>
          <w:kern w:val="0"/>
          <w:sz w:val="32"/>
          <w:szCs w:val="32"/>
        </w:rPr>
      </w:pPr>
      <w:r w:rsidRPr="00A714A2">
        <w:rPr>
          <w:rFonts w:ascii="仿宋" w:eastAsia="仿宋" w:hAnsi="仿宋" w:cs="宋体" w:hint="eastAsia"/>
          <w:kern w:val="0"/>
          <w:sz w:val="32"/>
          <w:szCs w:val="32"/>
        </w:rPr>
        <w:t>【政策依据】</w:t>
      </w:r>
    </w:p>
    <w:p w:rsidR="00C2665D" w:rsidRPr="003B3E52" w:rsidRDefault="000E646B" w:rsidP="000E646B">
      <w:pPr>
        <w:widowControl/>
        <w:spacing w:line="336" w:lineRule="auto"/>
        <w:ind w:firstLine="709"/>
        <w:rPr>
          <w:rFonts w:ascii="仿宋" w:eastAsia="仿宋" w:hAnsi="仿宋"/>
          <w:sz w:val="32"/>
          <w:szCs w:val="32"/>
        </w:rPr>
      </w:pPr>
      <w:r>
        <w:rPr>
          <w:rFonts w:ascii="仿宋" w:eastAsia="仿宋" w:hAnsi="仿宋" w:cs="宋体" w:hint="eastAsia"/>
          <w:kern w:val="0"/>
          <w:sz w:val="32"/>
          <w:szCs w:val="32"/>
        </w:rPr>
        <w:t>《</w:t>
      </w:r>
      <w:r w:rsidR="00797A75" w:rsidRPr="00797A75">
        <w:rPr>
          <w:rFonts w:ascii="仿宋" w:eastAsia="仿宋" w:hAnsi="仿宋" w:cs="宋体" w:hint="eastAsia"/>
          <w:kern w:val="0"/>
          <w:sz w:val="32"/>
          <w:szCs w:val="32"/>
        </w:rPr>
        <w:t>财政部 税务总局公告关于提高部分产品出口退税率的公告</w:t>
      </w:r>
      <w:r>
        <w:rPr>
          <w:rFonts w:ascii="仿宋" w:eastAsia="仿宋" w:hAnsi="仿宋" w:cs="宋体" w:hint="eastAsia"/>
          <w:kern w:val="0"/>
          <w:sz w:val="32"/>
          <w:szCs w:val="32"/>
        </w:rPr>
        <w:t>》（</w:t>
      </w:r>
      <w:r w:rsidR="00797A75" w:rsidRPr="00797A75">
        <w:rPr>
          <w:rFonts w:ascii="仿宋" w:eastAsia="仿宋" w:hAnsi="仿宋" w:cs="宋体" w:hint="eastAsia"/>
          <w:kern w:val="0"/>
          <w:sz w:val="32"/>
          <w:szCs w:val="32"/>
        </w:rPr>
        <w:t>财政部 税务总局公告2020年第15号</w:t>
      </w:r>
      <w:r>
        <w:rPr>
          <w:rFonts w:ascii="仿宋" w:eastAsia="仿宋" w:hAnsi="仿宋" w:cs="宋体" w:hint="eastAsia"/>
          <w:kern w:val="0"/>
          <w:sz w:val="32"/>
          <w:szCs w:val="32"/>
        </w:rPr>
        <w:t>）</w:t>
      </w:r>
    </w:p>
    <w:sectPr w:rsidR="00C2665D" w:rsidRPr="003B3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2A" w:rsidRDefault="00C3792A" w:rsidP="00753CB9">
      <w:r>
        <w:separator/>
      </w:r>
    </w:p>
  </w:endnote>
  <w:endnote w:type="continuationSeparator" w:id="0">
    <w:p w:rsidR="00C3792A" w:rsidRDefault="00C3792A" w:rsidP="007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2A" w:rsidRDefault="00C3792A" w:rsidP="00753CB9">
      <w:r>
        <w:separator/>
      </w:r>
    </w:p>
  </w:footnote>
  <w:footnote w:type="continuationSeparator" w:id="0">
    <w:p w:rsidR="00C3792A" w:rsidRDefault="00C3792A" w:rsidP="00753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5D"/>
    <w:rsid w:val="000163DD"/>
    <w:rsid w:val="00056765"/>
    <w:rsid w:val="000E274E"/>
    <w:rsid w:val="000E646B"/>
    <w:rsid w:val="000F7AAF"/>
    <w:rsid w:val="001E788F"/>
    <w:rsid w:val="001F10EB"/>
    <w:rsid w:val="002077C1"/>
    <w:rsid w:val="00207FC6"/>
    <w:rsid w:val="00215D97"/>
    <w:rsid w:val="002228F9"/>
    <w:rsid w:val="002578AC"/>
    <w:rsid w:val="00260C9C"/>
    <w:rsid w:val="00267ABE"/>
    <w:rsid w:val="0029044D"/>
    <w:rsid w:val="002A76D6"/>
    <w:rsid w:val="00342365"/>
    <w:rsid w:val="003B3E52"/>
    <w:rsid w:val="003B5E84"/>
    <w:rsid w:val="00443602"/>
    <w:rsid w:val="00485192"/>
    <w:rsid w:val="004B1E3E"/>
    <w:rsid w:val="004B3CE1"/>
    <w:rsid w:val="004E29A5"/>
    <w:rsid w:val="00514072"/>
    <w:rsid w:val="0052761E"/>
    <w:rsid w:val="005723FA"/>
    <w:rsid w:val="005C3A6A"/>
    <w:rsid w:val="0061444F"/>
    <w:rsid w:val="006479B9"/>
    <w:rsid w:val="0065621B"/>
    <w:rsid w:val="00666388"/>
    <w:rsid w:val="006B46E0"/>
    <w:rsid w:val="007352B7"/>
    <w:rsid w:val="00747E6F"/>
    <w:rsid w:val="00752C0F"/>
    <w:rsid w:val="00753CB9"/>
    <w:rsid w:val="00760204"/>
    <w:rsid w:val="00797A75"/>
    <w:rsid w:val="007A4EFD"/>
    <w:rsid w:val="007C7280"/>
    <w:rsid w:val="00872F86"/>
    <w:rsid w:val="0087304B"/>
    <w:rsid w:val="0091077F"/>
    <w:rsid w:val="0091619E"/>
    <w:rsid w:val="009358DB"/>
    <w:rsid w:val="009A1789"/>
    <w:rsid w:val="009C221A"/>
    <w:rsid w:val="009E4AD8"/>
    <w:rsid w:val="00A714A2"/>
    <w:rsid w:val="00AC47D5"/>
    <w:rsid w:val="00B50E76"/>
    <w:rsid w:val="00B51B4F"/>
    <w:rsid w:val="00B5227E"/>
    <w:rsid w:val="00BD613C"/>
    <w:rsid w:val="00BF4114"/>
    <w:rsid w:val="00C2665D"/>
    <w:rsid w:val="00C3792A"/>
    <w:rsid w:val="00C77AA9"/>
    <w:rsid w:val="00C80009"/>
    <w:rsid w:val="00DA54AD"/>
    <w:rsid w:val="00DF319B"/>
    <w:rsid w:val="00E63478"/>
    <w:rsid w:val="00E86299"/>
    <w:rsid w:val="00E87441"/>
    <w:rsid w:val="00F04F9E"/>
    <w:rsid w:val="00F36732"/>
    <w:rsid w:val="00F548D5"/>
    <w:rsid w:val="00F84623"/>
    <w:rsid w:val="00FA08D9"/>
    <w:rsid w:val="00FA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CB9"/>
    <w:rPr>
      <w:sz w:val="18"/>
      <w:szCs w:val="18"/>
    </w:rPr>
  </w:style>
  <w:style w:type="paragraph" w:styleId="a4">
    <w:name w:val="footer"/>
    <w:basedOn w:val="a"/>
    <w:link w:val="Char0"/>
    <w:uiPriority w:val="99"/>
    <w:unhideWhenUsed/>
    <w:rsid w:val="00753CB9"/>
    <w:pPr>
      <w:tabs>
        <w:tab w:val="center" w:pos="4153"/>
        <w:tab w:val="right" w:pos="8306"/>
      </w:tabs>
      <w:snapToGrid w:val="0"/>
      <w:jc w:val="left"/>
    </w:pPr>
    <w:rPr>
      <w:sz w:val="18"/>
      <w:szCs w:val="18"/>
    </w:rPr>
  </w:style>
  <w:style w:type="character" w:customStyle="1" w:styleId="Char0">
    <w:name w:val="页脚 Char"/>
    <w:basedOn w:val="a0"/>
    <w:link w:val="a4"/>
    <w:uiPriority w:val="99"/>
    <w:rsid w:val="00753CB9"/>
    <w:rPr>
      <w:sz w:val="18"/>
      <w:szCs w:val="18"/>
    </w:rPr>
  </w:style>
  <w:style w:type="paragraph" w:customStyle="1" w:styleId="Style4">
    <w:name w:val="_Style 4"/>
    <w:basedOn w:val="a"/>
    <w:rsid w:val="0091077F"/>
    <w:pPr>
      <w:spacing w:line="360" w:lineRule="auto"/>
      <w:ind w:firstLine="420"/>
    </w:pPr>
    <w:rPr>
      <w:rFonts w:ascii="Bookman Old Style" w:eastAsia="仿宋_GB2312" w:hAnsi="Bookman Old Style" w:cs="Times New Roman"/>
      <w:sz w:val="28"/>
      <w:szCs w:val="28"/>
    </w:rPr>
  </w:style>
  <w:style w:type="character" w:styleId="a5">
    <w:name w:val="Hyperlink"/>
    <w:basedOn w:val="a0"/>
    <w:uiPriority w:val="99"/>
    <w:unhideWhenUsed/>
    <w:rsid w:val="00797A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CB9"/>
    <w:rPr>
      <w:sz w:val="18"/>
      <w:szCs w:val="18"/>
    </w:rPr>
  </w:style>
  <w:style w:type="paragraph" w:styleId="a4">
    <w:name w:val="footer"/>
    <w:basedOn w:val="a"/>
    <w:link w:val="Char0"/>
    <w:uiPriority w:val="99"/>
    <w:unhideWhenUsed/>
    <w:rsid w:val="00753CB9"/>
    <w:pPr>
      <w:tabs>
        <w:tab w:val="center" w:pos="4153"/>
        <w:tab w:val="right" w:pos="8306"/>
      </w:tabs>
      <w:snapToGrid w:val="0"/>
      <w:jc w:val="left"/>
    </w:pPr>
    <w:rPr>
      <w:sz w:val="18"/>
      <w:szCs w:val="18"/>
    </w:rPr>
  </w:style>
  <w:style w:type="character" w:customStyle="1" w:styleId="Char0">
    <w:name w:val="页脚 Char"/>
    <w:basedOn w:val="a0"/>
    <w:link w:val="a4"/>
    <w:uiPriority w:val="99"/>
    <w:rsid w:val="00753CB9"/>
    <w:rPr>
      <w:sz w:val="18"/>
      <w:szCs w:val="18"/>
    </w:rPr>
  </w:style>
  <w:style w:type="paragraph" w:customStyle="1" w:styleId="Style4">
    <w:name w:val="_Style 4"/>
    <w:basedOn w:val="a"/>
    <w:rsid w:val="0091077F"/>
    <w:pPr>
      <w:spacing w:line="360" w:lineRule="auto"/>
      <w:ind w:firstLine="420"/>
    </w:pPr>
    <w:rPr>
      <w:rFonts w:ascii="Bookman Old Style" w:eastAsia="仿宋_GB2312" w:hAnsi="Bookman Old Style" w:cs="Times New Roman"/>
      <w:sz w:val="28"/>
      <w:szCs w:val="28"/>
    </w:rPr>
  </w:style>
  <w:style w:type="character" w:styleId="a5">
    <w:name w:val="Hyperlink"/>
    <w:basedOn w:val="a0"/>
    <w:uiPriority w:val="99"/>
    <w:unhideWhenUsed/>
    <w:rsid w:val="00797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30.9.1.168/guoshui/action/GetArticleView1.do?id=485095&amp;flag=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25</Pages>
  <Words>1766</Words>
  <Characters>10067</Characters>
  <Application>Microsoft Office Word</Application>
  <DocSecurity>0</DocSecurity>
  <Lines>83</Lines>
  <Paragraphs>23</Paragraphs>
  <ScaleCrop>false</ScaleCrop>
  <Company>Microsoft</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桑路</dc:creator>
  <cp:lastModifiedBy>桑路</cp:lastModifiedBy>
  <cp:revision>9</cp:revision>
  <dcterms:created xsi:type="dcterms:W3CDTF">2020-03-18T08:56:00Z</dcterms:created>
  <dcterms:modified xsi:type="dcterms:W3CDTF">2020-03-18T09:35:00Z</dcterms:modified>
</cp:coreProperties>
</file>