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44"/>
          <w:szCs w:val="44"/>
        </w:rPr>
        <w:t>国家税务总局</w:t>
      </w: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青岛市</w:t>
      </w:r>
      <w:r>
        <w:rPr>
          <w:rFonts w:hint="eastAsia" w:ascii="宋体" w:hAnsi="宋体" w:eastAsia="宋体" w:cs="宋体"/>
          <w:b/>
          <w:bCs/>
          <w:snapToGrid w:val="0"/>
          <w:kern w:val="0"/>
          <w:sz w:val="44"/>
          <w:szCs w:val="44"/>
          <w:lang w:eastAsia="zh-CN"/>
        </w:rPr>
        <w:t>城阳区</w:t>
      </w:r>
      <w:r>
        <w:rPr>
          <w:rFonts w:hint="eastAsia" w:ascii="宋体" w:hAnsi="宋体" w:eastAsia="宋体" w:cs="宋体"/>
          <w:b/>
          <w:bCs/>
          <w:snapToGrid w:val="0"/>
          <w:kern w:val="0"/>
          <w:sz w:val="44"/>
          <w:szCs w:val="44"/>
        </w:rPr>
        <w:t>税务局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（</w:t>
      </w:r>
      <w:r>
        <w:rPr>
          <w:rFonts w:hint="eastAsia" w:ascii="宋体" w:hAnsi="宋体" w:eastAsia="宋体" w:cs="宋体"/>
          <w:b/>
          <w:bCs/>
          <w:snapToGrid w:val="0"/>
          <w:kern w:val="0"/>
          <w:sz w:val="44"/>
          <w:szCs w:val="44"/>
          <w:lang w:eastAsia="zh-CN"/>
        </w:rPr>
        <w:t>第二税务所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）</w:t>
      </w:r>
    </w:p>
    <w:p>
      <w:pPr>
        <w:spacing w:line="560" w:lineRule="exact"/>
        <w:jc w:val="center"/>
        <w:rPr>
          <w:rFonts w:hint="eastAsia" w:ascii="宋体" w:hAnsi="宋体" w:eastAsia="宋体" w:cs="宋体"/>
          <w:b/>
          <w:bCs/>
          <w:snapToGrid w:val="0"/>
          <w:kern w:val="0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napToGrid w:val="0"/>
          <w:kern w:val="0"/>
          <w:sz w:val="44"/>
          <w:szCs w:val="44"/>
        </w:rPr>
        <w:t>社会保险费履行义务催告书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336" w:lineRule="auto"/>
        <w:ind w:left="0" w:right="0"/>
        <w:jc w:val="center"/>
        <w:textAlignment w:val="auto"/>
        <w:rPr>
          <w:rFonts w:hint="eastAsia" w:ascii="宋体" w:hAnsi="宋体" w:eastAsia="宋体" w:cs="宋体"/>
          <w:b/>
          <w:bCs/>
          <w:snapToGrid w:val="0"/>
          <w:kern w:val="0"/>
          <w:sz w:val="44"/>
          <w:szCs w:val="44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（税务机关强制执行前适用）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6" w:lineRule="auto"/>
        <w:ind w:left="0" w:right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color w:val="000000"/>
          <w:kern w:val="0"/>
          <w:sz w:val="32"/>
          <w:szCs w:val="32"/>
          <w:lang w:eastAsia="zh-CN" w:bidi="ar"/>
        </w:rPr>
        <w:t>青城二税</w:t>
      </w:r>
      <w:r>
        <w:rPr>
          <w:rFonts w:hint="eastAsia" w:ascii="仿宋_GB2312" w:hAnsi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bCs/>
          <w:spacing w:val="20"/>
          <w:sz w:val="32"/>
          <w:szCs w:val="32"/>
        </w:rPr>
        <w:t>费催〔</w:t>
      </w:r>
      <w:r>
        <w:rPr>
          <w:rFonts w:hint="eastAsia" w:ascii="仿宋_GB2312" w:hAnsi="仿宋_GB2312" w:cs="仿宋_GB2312"/>
          <w:bCs/>
          <w:spacing w:val="20"/>
          <w:sz w:val="32"/>
          <w:szCs w:val="32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bCs/>
          <w:spacing w:val="20"/>
          <w:sz w:val="32"/>
          <w:szCs w:val="32"/>
        </w:rPr>
        <w:t>〕</w:t>
      </w:r>
      <w:r>
        <w:rPr>
          <w:rFonts w:hint="eastAsia" w:ascii="仿宋_GB2312" w:hAnsi="仿宋_GB2312" w:cs="仿宋_GB2312"/>
          <w:bCs/>
          <w:spacing w:val="20"/>
          <w:sz w:val="32"/>
          <w:szCs w:val="32"/>
          <w:lang w:val="en-US" w:eastAsia="zh-CN"/>
        </w:rPr>
        <w:t>202</w:t>
      </w:r>
      <w:r>
        <w:rPr>
          <w:rFonts w:hint="eastAsia" w:ascii="仿宋_GB2312" w:hAnsi="仿宋_GB2312" w:eastAsia="仿宋_GB2312" w:cs="仿宋_GB2312"/>
          <w:bCs/>
          <w:spacing w:val="20"/>
          <w:sz w:val="32"/>
          <w:szCs w:val="32"/>
        </w:rPr>
        <w:t>号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纳税人识别号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91370214MA3QJB6D4J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 xml:space="preserve"> 单位编号：</w:t>
      </w:r>
      <w:r>
        <w:rPr>
          <w:rFonts w:hint="eastAsia" w:ascii="仿宋_GB2312" w:hAnsi="仿宋_GB2312" w:eastAsia="仿宋_GB2312" w:cs="仿宋_GB2312"/>
          <w:strike w:val="0"/>
          <w:dstrike w:val="0"/>
          <w:sz w:val="32"/>
          <w:szCs w:val="32"/>
          <w:u w:val="single"/>
          <w:lang w:val="en-US" w:eastAsia="zh-CN"/>
        </w:rPr>
        <w:t>3703746834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36" w:lineRule="auto"/>
        <w:ind w:left="0"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用人单位全称：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青岛正威供应链管理有限公司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36" w:lineRule="auto"/>
        <w:ind w:left="0"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法定代表人（负责人）：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范方志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36" w:lineRule="auto"/>
        <w:ind w:left="0"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身份证件类型及号码：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342821</w:t>
      </w:r>
      <w:r>
        <w:rPr>
          <w:rFonts w:hint="eastAsia" w:ascii="仿宋_GB2312" w:hAnsi="仿宋_GB2312" w:cs="仿宋_GB2312"/>
          <w:sz w:val="32"/>
          <w:szCs w:val="32"/>
          <w:u w:val="single"/>
          <w:lang w:val="en-US" w:eastAsia="zh-CN"/>
        </w:rPr>
        <w:t>********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3933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36" w:lineRule="auto"/>
        <w:ind w:left="0"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单位地址：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山东省青岛市城阳区青威路881号5号楼会展中心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36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本机关于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202</w:t>
      </w:r>
      <w:r>
        <w:rPr>
          <w:rFonts w:hint="eastAsia" w:ascii="仿宋_GB2312" w:hAnsi="仿宋_GB2312" w:cs="仿宋_GB2312"/>
          <w:sz w:val="32"/>
          <w:szCs w:val="32"/>
          <w:u w:val="singl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cs="仿宋_GB2312"/>
          <w:sz w:val="32"/>
          <w:szCs w:val="32"/>
          <w:u w:val="singl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月</w:t>
      </w:r>
      <w:r>
        <w:rPr>
          <w:rFonts w:hint="eastAsia" w:ascii="仿宋_GB2312" w:hAnsi="仿宋_GB2312" w:cs="仿宋_GB2312"/>
          <w:sz w:val="32"/>
          <w:szCs w:val="32"/>
          <w:u w:val="single"/>
          <w:lang w:val="en-US" w:eastAsia="zh-CN"/>
        </w:rPr>
        <w:t>1</w:t>
      </w:r>
      <w:r>
        <w:rPr>
          <w:rFonts w:hint="default" w:ascii="仿宋_GB2312" w:hAnsi="仿宋_GB2312" w:cs="仿宋_GB2312"/>
          <w:sz w:val="32"/>
          <w:szCs w:val="32"/>
          <w:u w:val="single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日向你（单位）送达《社会保险费限期缴纳通知书》（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eastAsia="zh-CN" w:bidi="ar"/>
        </w:rPr>
        <w:t>青城二税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bidi="ar"/>
        </w:rPr>
        <w:t>费限缴通〔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CN" w:bidi="ar"/>
        </w:rPr>
        <w:t>2025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bidi="ar"/>
        </w:rPr>
        <w:t>〕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CN" w:bidi="ar"/>
        </w:rPr>
        <w:t>3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bidi="ar"/>
        </w:rPr>
        <w:t>号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），你（单位）在法定期限内不履行本机关作出的行政决定。根据《中华人民共和国行政强制法》第三十五条规定，现依法向你（单位）催告：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6" w:lineRule="auto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请你（单位）收到本催告书后10日内到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青岛市城阳区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税务局</w:t>
      </w:r>
      <w:r>
        <w:rPr>
          <w:rFonts w:hint="eastAsia" w:ascii="仿宋_GB2312" w:hAnsi="仿宋_GB2312" w:cs="仿宋_GB2312"/>
          <w:sz w:val="32"/>
          <w:szCs w:val="32"/>
          <w:u w:val="single"/>
          <w:lang w:eastAsia="zh-CN"/>
        </w:rPr>
        <w:t>（办税服务厅）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缴纳欠缴的社会保险费人民币(大写)</w:t>
      </w:r>
      <w:r>
        <w:rPr>
          <w:rFonts w:hint="eastAsia" w:ascii="仿宋_GB2312" w:hAnsi="仿宋_GB2312" w:cs="仿宋_GB2312"/>
          <w:sz w:val="32"/>
          <w:szCs w:val="32"/>
          <w:u w:val="single"/>
          <w:lang w:eastAsia="zh-CN"/>
        </w:rPr>
        <w:t>壹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  <w:lang w:val="en-US" w:eastAsia="zh-CN" w:bidi="ar"/>
        </w:rPr>
        <w:t>拾叁万壹仟玖佰贰拾玖元伍角捌分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￥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  <w:lang w:val="en-US" w:eastAsia="zh-CN" w:bidi="ar"/>
        </w:rPr>
        <w:t>131929.58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元和自欠缴之日起至缴纳之日止按日加收的滞纳金（2011年7月1日前欠缴社会保险费按日加收千分之二滞纳金，2011年7月1日后欠缴社会保险费按日加收万分之五滞纳金）。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6" w:lineRule="auto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逾期仍未履行义务的，我局将根据《中华人民共和国社会保险法》第六十三条和《中华人民共和国行政强制法》第四十六条、第五十三条规定强制执行。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6" w:lineRule="auto"/>
        <w:ind w:left="0"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 xml:space="preserve">    你（单位）在收到催告书后有权进行陈述和申辩。请你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6" w:lineRule="auto"/>
        <w:ind w:left="0"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（单位）在收到本催告书之日起三日内提出陈述和申辩，逾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6" w:lineRule="auto"/>
        <w:ind w:left="0"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期不陈述、申辩的视为放弃陈述和申辩的权利。</w:t>
      </w:r>
    </w:p>
    <w:p>
      <w:pPr>
        <w:keepNext w:val="0"/>
        <w:keepLines w:val="0"/>
        <w:pageBreakBefore w:val="0"/>
        <w:widowControl w:val="0"/>
        <w:tabs>
          <w:tab w:val="left" w:pos="1323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6" w:lineRule="auto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</w:rPr>
        <w:t>联系人：</w:t>
      </w:r>
      <w:r>
        <w:rPr>
          <w:rFonts w:hint="eastAsia" w:ascii="仿宋_GB2312" w:hAnsi="仿宋_GB2312" w:cs="仿宋_GB2312"/>
          <w:kern w:val="0"/>
          <w:sz w:val="32"/>
          <w:szCs w:val="32"/>
          <w:u w:val="none"/>
          <w:lang w:eastAsia="zh-CN"/>
        </w:rPr>
        <w:t>谭斐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tabs>
          <w:tab w:val="left" w:pos="1323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6" w:lineRule="auto"/>
        <w:ind w:left="0" w:right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</w:rPr>
        <w:t>联系电话：</w:t>
      </w:r>
      <w:r>
        <w:rPr>
          <w:rFonts w:hint="eastAsia" w:ascii="仿宋_GB2312" w:hAnsi="仿宋_GB2312" w:cs="仿宋_GB2312"/>
          <w:kern w:val="0"/>
          <w:sz w:val="32"/>
          <w:szCs w:val="32"/>
          <w:u w:val="none"/>
          <w:lang w:val="en-US" w:eastAsia="zh-CN"/>
        </w:rPr>
        <w:t>87863349</w:t>
      </w:r>
    </w:p>
    <w:p>
      <w:pPr>
        <w:keepNext w:val="0"/>
        <w:keepLines w:val="0"/>
        <w:pageBreakBefore w:val="0"/>
        <w:widowControl w:val="0"/>
        <w:tabs>
          <w:tab w:val="left" w:pos="1323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6" w:lineRule="auto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地址：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城阳区正阳路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202号407室</w:t>
      </w:r>
    </w:p>
    <w:p>
      <w:pPr>
        <w:keepNext w:val="0"/>
        <w:keepLines w:val="0"/>
        <w:pageBreakBefore w:val="0"/>
        <w:widowControl w:val="0"/>
        <w:tabs>
          <w:tab w:val="left" w:pos="1323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6" w:lineRule="auto"/>
        <w:ind w:left="0" w:right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执法人员（检查证号）：</w:t>
      </w:r>
      <w:r>
        <w:rPr>
          <w:rFonts w:hint="eastAsia" w:ascii="仿宋_GB2312" w:hAnsi="仿宋_GB2312" w:cs="仿宋_GB2312"/>
          <w:kern w:val="0"/>
          <w:sz w:val="32"/>
          <w:szCs w:val="32"/>
          <w:u w:val="none"/>
          <w:lang w:eastAsia="zh-CN"/>
        </w:rPr>
        <w:t>谭斐（</w:t>
      </w:r>
      <w:r>
        <w:rPr>
          <w:rFonts w:hint="eastAsia" w:ascii="仿宋_GB2312" w:hAnsi="仿宋_GB2312" w:cs="仿宋_GB2312"/>
          <w:kern w:val="0"/>
          <w:sz w:val="32"/>
          <w:szCs w:val="32"/>
          <w:lang w:eastAsia="zh-CN"/>
        </w:rPr>
        <w:t>青税征</w:t>
      </w:r>
      <w:r>
        <w:rPr>
          <w:rFonts w:hint="eastAsia" w:ascii="仿宋_GB2312" w:hAnsi="仿宋_GB2312" w:cs="仿宋_GB2312"/>
          <w:kern w:val="0"/>
          <w:sz w:val="32"/>
          <w:szCs w:val="32"/>
          <w:lang w:val="en-US" w:eastAsia="zh-CN"/>
        </w:rPr>
        <w:t>921400220003</w:t>
      </w:r>
      <w:r>
        <w:rPr>
          <w:rFonts w:hint="eastAsia" w:ascii="仿宋_GB2312" w:hAnsi="仿宋_GB2312" w:cs="仿宋_GB2312"/>
          <w:kern w:val="0"/>
          <w:sz w:val="32"/>
          <w:szCs w:val="32"/>
          <w:u w:val="none"/>
          <w:lang w:eastAsia="zh-CN"/>
        </w:rPr>
        <w:t>），</w:t>
      </w:r>
      <w:r>
        <w:rPr>
          <w:rFonts w:hint="eastAsia" w:ascii="仿宋_GB2312" w:hAnsi="仿宋_GB2312" w:cs="仿宋_GB2312"/>
          <w:kern w:val="0"/>
          <w:sz w:val="32"/>
          <w:szCs w:val="32"/>
          <w:lang w:eastAsia="zh-CN"/>
        </w:rPr>
        <w:t>王媛（</w:t>
      </w:r>
      <w:r>
        <w:rPr>
          <w:rFonts w:hint="eastAsia" w:ascii="仿宋_GB2312" w:hAnsi="仿宋_GB2312" w:cs="仿宋_GB2312"/>
          <w:kern w:val="0"/>
          <w:sz w:val="32"/>
          <w:szCs w:val="32"/>
          <w:lang w:val="en-US" w:eastAsia="zh-CN"/>
        </w:rPr>
        <w:t>青税征921400240009</w:t>
      </w:r>
      <w:r>
        <w:rPr>
          <w:rFonts w:hint="eastAsia" w:ascii="仿宋_GB2312" w:hAnsi="仿宋_GB2312" w:cs="仿宋_GB2312"/>
          <w:kern w:val="0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tabs>
          <w:tab w:val="left" w:pos="3384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6" w:lineRule="auto"/>
        <w:ind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3384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6" w:lineRule="auto"/>
        <w:ind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336" w:lineRule="auto"/>
        <w:ind w:left="0"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sz w:val="32"/>
          <w:szCs w:val="32"/>
        </w:rPr>
        <w:t xml:space="preserve">            </w:t>
      </w:r>
      <w:r>
        <w:rPr>
          <w:rFonts w:hint="eastAsia" w:ascii="仿宋_GB2312" w:hAnsi="仿宋_GB2312" w:cs="仿宋_GB2312"/>
          <w:snapToGrid w:val="0"/>
          <w:sz w:val="32"/>
          <w:szCs w:val="32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snapToGrid w:val="0"/>
          <w:sz w:val="32"/>
          <w:szCs w:val="32"/>
        </w:rPr>
        <w:t xml:space="preserve">       税务机关（公章）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336" w:lineRule="auto"/>
        <w:ind w:left="0" w:right="0"/>
        <w:jc w:val="center"/>
        <w:textAlignment w:val="auto"/>
        <w:rPr>
          <w:rFonts w:hint="eastAsia" w:ascii="仿宋_GB2312" w:hAnsi="仿宋_GB2312" w:eastAsia="仿宋_GB2312" w:cs="仿宋_GB2312"/>
          <w:snapToGrid w:val="0"/>
          <w:sz w:val="32"/>
          <w:szCs w:val="32"/>
        </w:rPr>
      </w:pPr>
      <w:r>
        <w:rPr>
          <w:rFonts w:hint="eastAsia" w:ascii="仿宋_GB2312" w:hAnsi="仿宋_GB2312" w:cs="仿宋_GB2312"/>
          <w:snapToGrid w:val="0"/>
          <w:sz w:val="32"/>
          <w:szCs w:val="32"/>
          <w:lang w:val="en-US" w:eastAsia="zh-CN"/>
        </w:rPr>
        <w:t xml:space="preserve">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202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/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false"/>
  <w:bordersDoNotSurroundFooter w:val="false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6FF3A8B"/>
    <w:rsid w:val="3EF511C7"/>
    <w:rsid w:val="5FF9050C"/>
    <w:rsid w:val="7E25282B"/>
    <w:rsid w:val="DEFDA104"/>
    <w:rsid w:val="F6FF3A8B"/>
    <w:rsid w:val="FF65CAF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28.3333333333333</TotalTime>
  <ScaleCrop>false</ScaleCrop>
  <LinksUpToDate>false</LinksUpToDate>
  <CharactersWithSpaces>0</CharactersWithSpaces>
  <Application>WPS Office_11.8.2.10183_F1E327BC-269C-435d-A152-05C5408002CA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2026-06-24T21:38:00Z</dcterms:created>
  <dc:creator>user</dc:creator>
  <cp:lastModifiedBy>cyq</cp:lastModifiedBy>
  <dcterms:modified xsi:type="dcterms:W3CDTF">2026-07-22T13:52:20Z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2052-11.8.2.10183</vt:lpwstr>
  </property>
  <property fmtid="{D5CDD505-2E9C-101B-9397-08002B2CF9AE}" pid="3" name="ICV">
    <vt:lpwstr>B9CC9FD99115223BCD1B3A6AAE851858</vt:lpwstr>
  </property>
</Properties>
</file>