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5C7" w:rsidRDefault="00C255C7" w:rsidP="00C255C7">
      <w:pPr>
        <w:ind w:firstLineChars="200" w:firstLine="640"/>
        <w:jc w:val="center"/>
        <w:rPr>
          <w:rFonts w:ascii="黑体" w:eastAsia="黑体" w:hint="eastAsia"/>
          <w:sz w:val="32"/>
          <w:szCs w:val="44"/>
        </w:rPr>
      </w:pPr>
      <w:r w:rsidRPr="00C255C7">
        <w:rPr>
          <w:rFonts w:ascii="黑体" w:eastAsia="黑体" w:hint="eastAsia"/>
          <w:sz w:val="32"/>
          <w:szCs w:val="44"/>
        </w:rPr>
        <w:t>青岛市电子税务局及青岛市电子税务局</w:t>
      </w:r>
    </w:p>
    <w:p w:rsidR="00C255C7" w:rsidRDefault="00C255C7" w:rsidP="00C255C7">
      <w:pPr>
        <w:ind w:firstLineChars="200" w:firstLine="640"/>
        <w:jc w:val="center"/>
        <w:rPr>
          <w:rFonts w:ascii="黑体" w:eastAsia="黑体" w:hint="eastAsia"/>
          <w:sz w:val="32"/>
          <w:szCs w:val="44"/>
        </w:rPr>
      </w:pPr>
      <w:r w:rsidRPr="00C255C7">
        <w:rPr>
          <w:rFonts w:ascii="黑体" w:eastAsia="黑体" w:hint="eastAsia"/>
          <w:sz w:val="32"/>
          <w:szCs w:val="44"/>
        </w:rPr>
        <w:t>（社会保险费系统）用人单位社会保险费缴费操作手册</w:t>
      </w:r>
    </w:p>
    <w:p w:rsidR="00C255C7" w:rsidRPr="00C255C7" w:rsidRDefault="00C255C7" w:rsidP="00C255C7">
      <w:pPr>
        <w:ind w:firstLineChars="200" w:firstLine="640"/>
        <w:jc w:val="center"/>
        <w:rPr>
          <w:rFonts w:ascii="黑体" w:eastAsia="黑体" w:hint="eastAsia"/>
          <w:sz w:val="32"/>
          <w:szCs w:val="44"/>
        </w:rPr>
      </w:pPr>
    </w:p>
    <w:p w:rsidR="002F7B65" w:rsidRDefault="002F7B65" w:rsidP="00C255C7">
      <w:pPr>
        <w:ind w:firstLineChars="200" w:firstLine="640"/>
        <w:rPr>
          <w:rFonts w:ascii="仿宋" w:eastAsia="仿宋" w:hAnsi="仿宋"/>
          <w:noProof/>
          <w:sz w:val="32"/>
          <w:szCs w:val="32"/>
        </w:rPr>
      </w:pPr>
      <w:r w:rsidRPr="00A77659">
        <w:rPr>
          <w:rFonts w:ascii="仿宋" w:eastAsia="仿宋" w:hAnsi="仿宋" w:hint="eastAsia"/>
          <w:noProof/>
          <w:sz w:val="32"/>
          <w:szCs w:val="32"/>
        </w:rPr>
        <w:t>目前，</w:t>
      </w:r>
      <w:r w:rsidRPr="006B0CD3">
        <w:rPr>
          <w:rFonts w:ascii="仿宋" w:eastAsia="仿宋" w:hAnsi="仿宋" w:hint="eastAsia"/>
          <w:noProof/>
          <w:sz w:val="32"/>
          <w:szCs w:val="32"/>
        </w:rPr>
        <w:t>社会保险费</w:t>
      </w:r>
      <w:r w:rsidRPr="00A77659">
        <w:rPr>
          <w:rFonts w:ascii="仿宋" w:eastAsia="仿宋" w:hAnsi="仿宋" w:hint="eastAsia"/>
          <w:noProof/>
          <w:sz w:val="32"/>
          <w:szCs w:val="32"/>
        </w:rPr>
        <w:t>可在</w:t>
      </w:r>
      <w:r>
        <w:rPr>
          <w:rFonts w:ascii="仿宋" w:eastAsia="仿宋" w:hAnsi="仿宋" w:hint="eastAsia"/>
          <w:b/>
          <w:noProof/>
          <w:sz w:val="32"/>
          <w:szCs w:val="32"/>
        </w:rPr>
        <w:t>青岛市电子税务局</w:t>
      </w:r>
      <w:r>
        <w:rPr>
          <w:rFonts w:ascii="仿宋" w:eastAsia="仿宋" w:hAnsi="仿宋" w:hint="eastAsia"/>
          <w:noProof/>
          <w:sz w:val="32"/>
          <w:szCs w:val="32"/>
        </w:rPr>
        <w:t>或者</w:t>
      </w:r>
      <w:r w:rsidRPr="00A77659">
        <w:rPr>
          <w:rFonts w:ascii="仿宋" w:eastAsia="仿宋" w:hAnsi="仿宋" w:hint="eastAsia"/>
          <w:b/>
          <w:noProof/>
          <w:sz w:val="32"/>
          <w:szCs w:val="32"/>
        </w:rPr>
        <w:t>社会保险费系统</w:t>
      </w:r>
      <w:r>
        <w:rPr>
          <w:rFonts w:ascii="仿宋" w:eastAsia="仿宋" w:hAnsi="仿宋" w:hint="eastAsia"/>
          <w:noProof/>
          <w:sz w:val="32"/>
          <w:szCs w:val="32"/>
        </w:rPr>
        <w:t>进行缴费。青岛市电子税务局适用于正常登录电子税务局办理业务的纳税人或缴费人，</w:t>
      </w:r>
      <w:r w:rsidRPr="006B0CD3">
        <w:rPr>
          <w:rFonts w:ascii="仿宋" w:eastAsia="仿宋" w:hAnsi="仿宋" w:hint="eastAsia"/>
          <w:noProof/>
          <w:sz w:val="32"/>
          <w:szCs w:val="32"/>
        </w:rPr>
        <w:t>社会保险费</w:t>
      </w:r>
      <w:r>
        <w:rPr>
          <w:rFonts w:ascii="仿宋" w:eastAsia="仿宋" w:hAnsi="仿宋" w:hint="eastAsia"/>
          <w:noProof/>
          <w:sz w:val="32"/>
          <w:szCs w:val="32"/>
        </w:rPr>
        <w:t>系统适用于需要缴纳社会保险费的所有单位，包括无法正常登录电子税务局的纳税人或缴费人。通过</w:t>
      </w:r>
      <w:r w:rsidRPr="006B0CD3">
        <w:rPr>
          <w:rFonts w:ascii="仿宋" w:eastAsia="仿宋" w:hAnsi="仿宋" w:hint="eastAsia"/>
          <w:noProof/>
          <w:sz w:val="32"/>
          <w:szCs w:val="32"/>
        </w:rPr>
        <w:t>社会保险费</w:t>
      </w:r>
      <w:r>
        <w:rPr>
          <w:rFonts w:ascii="仿宋" w:eastAsia="仿宋" w:hAnsi="仿宋" w:hint="eastAsia"/>
          <w:noProof/>
          <w:sz w:val="32"/>
          <w:szCs w:val="32"/>
        </w:rPr>
        <w:t>系统缴费的缴费人，需要先注册，然后登录缴费。</w:t>
      </w:r>
    </w:p>
    <w:p w:rsidR="00AF7AD4" w:rsidRPr="00C07252" w:rsidRDefault="005C0B1E" w:rsidP="00AF7AD4">
      <w:pPr>
        <w:outlineLvl w:val="0"/>
        <w:rPr>
          <w:rFonts w:ascii="楷体" w:eastAsia="楷体" w:hAnsi="楷体"/>
          <w:b/>
          <w:noProof/>
          <w:sz w:val="32"/>
          <w:szCs w:val="32"/>
        </w:rPr>
      </w:pPr>
      <w:r>
        <w:rPr>
          <w:rFonts w:ascii="楷体" w:eastAsia="楷体" w:hAnsi="楷体" w:hint="eastAsia"/>
          <w:b/>
          <w:noProof/>
          <w:sz w:val="32"/>
          <w:szCs w:val="32"/>
        </w:rPr>
        <w:t>一</w:t>
      </w:r>
      <w:r w:rsidR="00AF7AD4" w:rsidRPr="00C07252">
        <w:rPr>
          <w:rFonts w:ascii="楷体" w:eastAsia="楷体" w:hAnsi="楷体" w:hint="eastAsia"/>
          <w:b/>
          <w:noProof/>
          <w:sz w:val="32"/>
          <w:szCs w:val="32"/>
        </w:rPr>
        <w:t>、</w:t>
      </w:r>
      <w:r w:rsidR="00AF7AD4" w:rsidRPr="002F7B65">
        <w:rPr>
          <w:rFonts w:ascii="楷体" w:eastAsia="楷体" w:hAnsi="楷体" w:hint="eastAsia"/>
          <w:b/>
          <w:noProof/>
          <w:sz w:val="32"/>
          <w:szCs w:val="32"/>
        </w:rPr>
        <w:t>青岛市电子税务局</w:t>
      </w:r>
    </w:p>
    <w:p w:rsidR="002D11BC" w:rsidRDefault="0012006F" w:rsidP="00AB4C58">
      <w:pPr>
        <w:outlineLvl w:val="1"/>
        <w:rPr>
          <w:rFonts w:ascii="楷体" w:eastAsia="楷体" w:hAnsi="楷体"/>
          <w:b/>
          <w:noProof/>
          <w:sz w:val="32"/>
          <w:szCs w:val="32"/>
        </w:rPr>
      </w:pPr>
      <w:r>
        <w:rPr>
          <w:rFonts w:ascii="楷体" w:eastAsia="楷体" w:hAnsi="楷体" w:hint="eastAsia"/>
          <w:b/>
          <w:noProof/>
          <w:sz w:val="32"/>
          <w:szCs w:val="32"/>
        </w:rPr>
        <w:t>1.登录</w:t>
      </w:r>
    </w:p>
    <w:p w:rsidR="00BD26C2" w:rsidRPr="004F6102" w:rsidRDefault="00BD26C2" w:rsidP="00BD26C2">
      <w:pPr>
        <w:rPr>
          <w:rFonts w:ascii="仿宋" w:eastAsia="仿宋" w:hAnsi="仿宋"/>
          <w:noProof/>
          <w:sz w:val="32"/>
          <w:szCs w:val="32"/>
        </w:rPr>
      </w:pPr>
      <w:r w:rsidRPr="004F6102">
        <w:rPr>
          <w:rFonts w:ascii="仿宋" w:eastAsia="仿宋" w:hAnsi="仿宋" w:hint="eastAsia"/>
          <w:noProof/>
          <w:sz w:val="32"/>
          <w:szCs w:val="32"/>
        </w:rPr>
        <w:t>操作方式:</w:t>
      </w:r>
    </w:p>
    <w:p w:rsidR="00BD26C2" w:rsidRPr="00675F51" w:rsidRDefault="00BD26C2" w:rsidP="00BD26C2">
      <w:pPr>
        <w:rPr>
          <w:rFonts w:ascii="仿宋" w:eastAsia="仿宋" w:hAnsi="仿宋"/>
          <w:noProof/>
          <w:sz w:val="32"/>
          <w:szCs w:val="32"/>
        </w:rPr>
      </w:pPr>
      <w:r>
        <w:rPr>
          <w:rFonts w:ascii="仿宋" w:eastAsia="仿宋" w:hAnsi="仿宋" w:hint="eastAsia"/>
          <w:noProof/>
          <w:sz w:val="32"/>
          <w:szCs w:val="32"/>
        </w:rPr>
        <w:t>第一步</w:t>
      </w:r>
      <w:r w:rsidRPr="006B0CD3">
        <w:rPr>
          <w:rFonts w:ascii="仿宋" w:eastAsia="仿宋" w:hAnsi="仿宋" w:hint="eastAsia"/>
          <w:noProof/>
          <w:sz w:val="32"/>
          <w:szCs w:val="32"/>
        </w:rPr>
        <w:t>：进入国家税务总局青岛市电子税务局，点击“登录”</w:t>
      </w:r>
      <w:r>
        <w:rPr>
          <w:rFonts w:ascii="仿宋" w:eastAsia="仿宋" w:hAnsi="仿宋" w:hint="eastAsia"/>
          <w:noProof/>
          <w:sz w:val="32"/>
          <w:szCs w:val="32"/>
        </w:rPr>
        <w:t>按钮。</w:t>
      </w:r>
    </w:p>
    <w:p w:rsidR="00BD26C2" w:rsidRDefault="00BD26C2" w:rsidP="00BD26C2">
      <w:pPr>
        <w:rPr>
          <w:rFonts w:ascii="仿宋" w:eastAsia="仿宋" w:hAnsi="仿宋"/>
          <w:noProof/>
          <w:sz w:val="32"/>
          <w:szCs w:val="32"/>
        </w:rPr>
      </w:pPr>
      <w:r>
        <w:rPr>
          <w:noProof/>
        </w:rPr>
        <w:drawing>
          <wp:inline distT="0" distB="0" distL="0" distR="0">
            <wp:extent cx="5274310" cy="2543145"/>
            <wp:effectExtent l="0" t="0" r="254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4310" cy="2543145"/>
                    </a:xfrm>
                    <a:prstGeom prst="rect">
                      <a:avLst/>
                    </a:prstGeom>
                  </pic:spPr>
                </pic:pic>
              </a:graphicData>
            </a:graphic>
          </wp:inline>
        </w:drawing>
      </w:r>
    </w:p>
    <w:p w:rsidR="00BD26C2" w:rsidRDefault="00BD26C2" w:rsidP="00BD26C2">
      <w:pPr>
        <w:rPr>
          <w:rFonts w:ascii="仿宋" w:eastAsia="仿宋" w:hAnsi="仿宋"/>
          <w:noProof/>
          <w:sz w:val="32"/>
          <w:szCs w:val="32"/>
        </w:rPr>
      </w:pPr>
      <w:r>
        <w:rPr>
          <w:rFonts w:ascii="仿宋" w:eastAsia="仿宋" w:hAnsi="仿宋" w:hint="eastAsia"/>
          <w:noProof/>
          <w:sz w:val="32"/>
          <w:szCs w:val="32"/>
        </w:rPr>
        <w:t>第二步：选择“用户登录”或“证书登录”，输入信息，点击“登录”按钮。</w:t>
      </w:r>
    </w:p>
    <w:p w:rsidR="00BD26C2" w:rsidRDefault="00BD26C2" w:rsidP="005D4E57">
      <w:pPr>
        <w:rPr>
          <w:rFonts w:ascii="仿宋" w:eastAsia="仿宋" w:hAnsi="仿宋"/>
          <w:noProof/>
          <w:sz w:val="32"/>
          <w:szCs w:val="32"/>
        </w:rPr>
      </w:pPr>
      <w:r>
        <w:rPr>
          <w:noProof/>
        </w:rPr>
        <w:lastRenderedPageBreak/>
        <w:drawing>
          <wp:inline distT="0" distB="0" distL="0" distR="0">
            <wp:extent cx="3752491" cy="3957342"/>
            <wp:effectExtent l="0" t="0" r="635"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136" r="-1"/>
                    <a:stretch/>
                  </pic:blipFill>
                  <pic:spPr bwMode="auto">
                    <a:xfrm>
                      <a:off x="0" y="0"/>
                      <a:ext cx="3756818" cy="39619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44BF" w:rsidRDefault="00D944BF" w:rsidP="00D944BF">
      <w:pPr>
        <w:spacing w:line="600" w:lineRule="exact"/>
        <w:outlineLvl w:val="1"/>
        <w:rPr>
          <w:rFonts w:ascii="楷体_GB2312" w:eastAsia="楷体_GB2312"/>
          <w:b/>
          <w:sz w:val="32"/>
          <w:szCs w:val="32"/>
        </w:rPr>
      </w:pPr>
      <w:bookmarkStart w:id="0" w:name="_Toc529283336"/>
      <w:r>
        <w:rPr>
          <w:rFonts w:ascii="楷体_GB2312" w:eastAsia="楷体_GB2312" w:hint="eastAsia"/>
          <w:b/>
          <w:sz w:val="32"/>
          <w:szCs w:val="32"/>
        </w:rPr>
        <w:t>2</w:t>
      </w:r>
      <w:r w:rsidRPr="00C94091">
        <w:rPr>
          <w:rFonts w:ascii="楷体_GB2312" w:eastAsia="楷体_GB2312" w:hint="eastAsia"/>
          <w:b/>
          <w:sz w:val="32"/>
          <w:szCs w:val="32"/>
        </w:rPr>
        <w:t>.</w:t>
      </w:r>
      <w:bookmarkEnd w:id="0"/>
      <w:r>
        <w:rPr>
          <w:rFonts w:ascii="楷体_GB2312" w:eastAsia="楷体_GB2312" w:hint="eastAsia"/>
          <w:b/>
          <w:sz w:val="32"/>
          <w:szCs w:val="32"/>
        </w:rPr>
        <w:t>单位缴费</w:t>
      </w:r>
    </w:p>
    <w:p w:rsidR="00D944BF" w:rsidRDefault="00D944BF" w:rsidP="00D944BF">
      <w:pPr>
        <w:spacing w:line="600" w:lineRule="exact"/>
        <w:outlineLvl w:val="2"/>
        <w:rPr>
          <w:rFonts w:ascii="仿宋_GB2312" w:eastAsia="仿宋_GB2312"/>
          <w:b/>
          <w:sz w:val="32"/>
          <w:szCs w:val="32"/>
        </w:rPr>
      </w:pPr>
      <w:r>
        <w:rPr>
          <w:rFonts w:ascii="仿宋_GB2312" w:eastAsia="仿宋_GB2312" w:hint="eastAsia"/>
          <w:b/>
          <w:sz w:val="32"/>
          <w:szCs w:val="32"/>
        </w:rPr>
        <w:t>2</w:t>
      </w:r>
      <w:r w:rsidRPr="00C94091">
        <w:rPr>
          <w:rFonts w:ascii="仿宋_GB2312" w:eastAsia="仿宋_GB2312" w:hint="eastAsia"/>
          <w:b/>
          <w:sz w:val="32"/>
          <w:szCs w:val="32"/>
        </w:rPr>
        <w:t xml:space="preserve">.1. </w:t>
      </w:r>
      <w:r>
        <w:rPr>
          <w:rFonts w:ascii="仿宋_GB2312" w:eastAsia="仿宋_GB2312" w:hint="eastAsia"/>
          <w:b/>
          <w:sz w:val="32"/>
          <w:szCs w:val="32"/>
        </w:rPr>
        <w:t>缴费</w:t>
      </w:r>
    </w:p>
    <w:p w:rsidR="00D944BF" w:rsidRDefault="00D944BF" w:rsidP="00D944BF">
      <w:pPr>
        <w:spacing w:line="600" w:lineRule="exact"/>
        <w:rPr>
          <w:rFonts w:ascii="仿宋_GB2312" w:eastAsia="仿宋_GB2312"/>
          <w:sz w:val="32"/>
          <w:szCs w:val="32"/>
        </w:rPr>
      </w:pPr>
      <w:r w:rsidRPr="00C94091">
        <w:rPr>
          <w:rFonts w:ascii="仿宋_GB2312" w:eastAsia="仿宋_GB2312" w:hint="eastAsia"/>
          <w:sz w:val="32"/>
          <w:szCs w:val="32"/>
        </w:rPr>
        <w:t>操作方式</w:t>
      </w:r>
    </w:p>
    <w:p w:rsidR="00D944BF" w:rsidRDefault="00D944BF" w:rsidP="00D944BF">
      <w:pPr>
        <w:spacing w:line="600" w:lineRule="exact"/>
        <w:rPr>
          <w:rFonts w:ascii="仿宋_GB2312" w:eastAsia="仿宋_GB2312"/>
          <w:sz w:val="32"/>
          <w:szCs w:val="32"/>
        </w:rPr>
      </w:pPr>
      <w:r>
        <w:rPr>
          <w:rFonts w:ascii="仿宋_GB2312" w:eastAsia="仿宋_GB2312" w:hint="eastAsia"/>
          <w:sz w:val="32"/>
          <w:szCs w:val="32"/>
        </w:rPr>
        <w:t>第一步：进入首页，切换成企业身份后，点击左侧菜单栏“特色业务”-“社会保险费”。</w:t>
      </w:r>
    </w:p>
    <w:p w:rsidR="00D944BF" w:rsidRDefault="00D944BF" w:rsidP="00D944BF">
      <w:pPr>
        <w:spacing w:line="360" w:lineRule="auto"/>
        <w:rPr>
          <w:rFonts w:ascii="仿宋_GB2312" w:eastAsia="仿宋_GB2312"/>
          <w:sz w:val="32"/>
          <w:szCs w:val="32"/>
        </w:rPr>
      </w:pPr>
      <w:r>
        <w:rPr>
          <w:noProof/>
        </w:rPr>
        <w:drawing>
          <wp:inline distT="0" distB="0" distL="0" distR="0">
            <wp:extent cx="5274310" cy="2341696"/>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74310" cy="2341696"/>
                    </a:xfrm>
                    <a:prstGeom prst="rect">
                      <a:avLst/>
                    </a:prstGeom>
                  </pic:spPr>
                </pic:pic>
              </a:graphicData>
            </a:graphic>
          </wp:inline>
        </w:drawing>
      </w:r>
    </w:p>
    <w:p w:rsidR="00D944BF" w:rsidRDefault="00D944BF" w:rsidP="00D944BF">
      <w:pPr>
        <w:spacing w:line="360" w:lineRule="auto"/>
        <w:rPr>
          <w:rFonts w:ascii="仿宋_GB2312" w:eastAsia="仿宋_GB2312"/>
          <w:sz w:val="32"/>
          <w:szCs w:val="32"/>
        </w:rPr>
      </w:pPr>
      <w:r>
        <w:rPr>
          <w:rFonts w:ascii="仿宋_GB2312" w:eastAsia="仿宋_GB2312" w:hint="eastAsia"/>
          <w:sz w:val="32"/>
          <w:szCs w:val="32"/>
        </w:rPr>
        <w:t>第二步：在“我的待办”中选择要缴费的事项，点击“缴费”。</w:t>
      </w:r>
    </w:p>
    <w:p w:rsidR="00D944BF" w:rsidRDefault="00D944BF" w:rsidP="00D944BF">
      <w:pPr>
        <w:spacing w:line="360" w:lineRule="auto"/>
        <w:rPr>
          <w:rFonts w:ascii="仿宋_GB2312" w:eastAsia="仿宋_GB2312"/>
          <w:sz w:val="32"/>
          <w:szCs w:val="32"/>
        </w:rPr>
      </w:pPr>
      <w:r>
        <w:rPr>
          <w:noProof/>
        </w:rPr>
        <w:lastRenderedPageBreak/>
        <w:drawing>
          <wp:inline distT="0" distB="0" distL="0" distR="0">
            <wp:extent cx="5274310" cy="2574278"/>
            <wp:effectExtent l="0" t="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574278"/>
                    </a:xfrm>
                    <a:prstGeom prst="rect">
                      <a:avLst/>
                    </a:prstGeom>
                  </pic:spPr>
                </pic:pic>
              </a:graphicData>
            </a:graphic>
          </wp:inline>
        </w:drawing>
      </w:r>
    </w:p>
    <w:p w:rsidR="00D944BF" w:rsidRDefault="00D944BF" w:rsidP="00D944BF">
      <w:pPr>
        <w:spacing w:line="360" w:lineRule="auto"/>
        <w:rPr>
          <w:rFonts w:ascii="仿宋_GB2312" w:eastAsia="仿宋_GB2312"/>
          <w:sz w:val="32"/>
          <w:szCs w:val="32"/>
        </w:rPr>
      </w:pPr>
      <w:r>
        <w:rPr>
          <w:rFonts w:ascii="仿宋_GB2312" w:eastAsia="仿宋_GB2312" w:hint="eastAsia"/>
          <w:sz w:val="32"/>
          <w:szCs w:val="32"/>
        </w:rPr>
        <w:t>第三步：选择“支付方式”，点击“确定”。</w:t>
      </w:r>
    </w:p>
    <w:p w:rsidR="00D944BF" w:rsidRPr="001B4F0E" w:rsidRDefault="00D944BF" w:rsidP="00D944BF">
      <w:pPr>
        <w:spacing w:line="360" w:lineRule="auto"/>
        <w:rPr>
          <w:rFonts w:ascii="仿宋_GB2312" w:eastAsia="仿宋_GB2312"/>
          <w:sz w:val="32"/>
          <w:szCs w:val="32"/>
        </w:rPr>
      </w:pPr>
      <w:r>
        <w:rPr>
          <w:noProof/>
        </w:rPr>
        <w:drawing>
          <wp:inline distT="0" distB="0" distL="0" distR="0">
            <wp:extent cx="5274310" cy="1744063"/>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1744063"/>
                    </a:xfrm>
                    <a:prstGeom prst="rect">
                      <a:avLst/>
                    </a:prstGeom>
                  </pic:spPr>
                </pic:pic>
              </a:graphicData>
            </a:graphic>
          </wp:inline>
        </w:drawing>
      </w:r>
    </w:p>
    <w:p w:rsidR="00D944BF" w:rsidRDefault="00D944BF" w:rsidP="00D944BF">
      <w:r>
        <w:rPr>
          <w:noProof/>
        </w:rPr>
        <w:drawing>
          <wp:inline distT="0" distB="0" distL="0" distR="0">
            <wp:extent cx="5274310" cy="2228762"/>
            <wp:effectExtent l="0" t="0" r="254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228762"/>
                    </a:xfrm>
                    <a:prstGeom prst="rect">
                      <a:avLst/>
                    </a:prstGeom>
                  </pic:spPr>
                </pic:pic>
              </a:graphicData>
            </a:graphic>
          </wp:inline>
        </w:drawing>
      </w:r>
    </w:p>
    <w:p w:rsidR="00D944BF" w:rsidRDefault="00D944BF" w:rsidP="00D944BF">
      <w:pPr>
        <w:spacing w:line="360" w:lineRule="auto"/>
        <w:rPr>
          <w:rFonts w:ascii="仿宋_GB2312" w:eastAsia="仿宋_GB2312"/>
          <w:sz w:val="32"/>
          <w:szCs w:val="32"/>
        </w:rPr>
      </w:pPr>
      <w:r>
        <w:rPr>
          <w:rFonts w:ascii="仿宋_GB2312" w:eastAsia="仿宋_GB2312" w:hint="eastAsia"/>
          <w:sz w:val="32"/>
          <w:szCs w:val="32"/>
        </w:rPr>
        <w:t>第四步：选择“提交保存”，处理成功。</w:t>
      </w:r>
    </w:p>
    <w:p w:rsidR="00D944BF" w:rsidRDefault="00D944BF" w:rsidP="00D944BF">
      <w:pPr>
        <w:spacing w:line="360" w:lineRule="auto"/>
        <w:rPr>
          <w:rFonts w:ascii="仿宋_GB2312" w:eastAsia="仿宋_GB2312"/>
          <w:sz w:val="32"/>
          <w:szCs w:val="32"/>
        </w:rPr>
      </w:pPr>
      <w:r>
        <w:rPr>
          <w:noProof/>
        </w:rPr>
        <w:lastRenderedPageBreak/>
        <w:drawing>
          <wp:inline distT="0" distB="0" distL="0" distR="0">
            <wp:extent cx="5274310" cy="1869816"/>
            <wp:effectExtent l="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869816"/>
                    </a:xfrm>
                    <a:prstGeom prst="rect">
                      <a:avLst/>
                    </a:prstGeom>
                  </pic:spPr>
                </pic:pic>
              </a:graphicData>
            </a:graphic>
          </wp:inline>
        </w:drawing>
      </w:r>
    </w:p>
    <w:p w:rsidR="00D944BF" w:rsidRDefault="00D944BF" w:rsidP="00D944BF">
      <w:pPr>
        <w:spacing w:line="360" w:lineRule="auto"/>
        <w:jc w:val="left"/>
        <w:rPr>
          <w:rFonts w:ascii="仿宋_GB2312" w:eastAsia="仿宋_GB2312"/>
          <w:sz w:val="32"/>
          <w:szCs w:val="32"/>
        </w:rPr>
      </w:pPr>
      <w:r>
        <w:rPr>
          <w:noProof/>
        </w:rPr>
        <w:drawing>
          <wp:inline distT="0" distB="0" distL="0" distR="0">
            <wp:extent cx="2380953" cy="895238"/>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0953" cy="895238"/>
                    </a:xfrm>
                    <a:prstGeom prst="rect">
                      <a:avLst/>
                    </a:prstGeom>
                  </pic:spPr>
                </pic:pic>
              </a:graphicData>
            </a:graphic>
          </wp:inline>
        </w:drawing>
      </w:r>
    </w:p>
    <w:p w:rsidR="00D944BF" w:rsidRDefault="00D944BF" w:rsidP="00D944BF">
      <w:pPr>
        <w:spacing w:line="360" w:lineRule="auto"/>
        <w:jc w:val="left"/>
        <w:rPr>
          <w:rFonts w:ascii="仿宋_GB2312" w:eastAsia="仿宋_GB2312"/>
          <w:sz w:val="32"/>
          <w:szCs w:val="32"/>
        </w:rPr>
      </w:pPr>
      <w:r>
        <w:rPr>
          <w:rFonts w:ascii="仿宋_GB2312" w:eastAsia="仿宋_GB2312" w:hint="eastAsia"/>
          <w:sz w:val="32"/>
          <w:szCs w:val="32"/>
        </w:rPr>
        <w:t>第五步：根据选择的缴费方式，进行缴费。</w:t>
      </w:r>
    </w:p>
    <w:p w:rsidR="00D944BF" w:rsidRDefault="00D944BF" w:rsidP="00D944BF">
      <w:pPr>
        <w:spacing w:line="360" w:lineRule="auto"/>
        <w:jc w:val="left"/>
        <w:rPr>
          <w:rFonts w:ascii="仿宋_GB2312" w:eastAsia="仿宋_GB2312"/>
          <w:sz w:val="32"/>
          <w:szCs w:val="32"/>
        </w:rPr>
      </w:pPr>
      <w:r>
        <w:rPr>
          <w:rFonts w:ascii="仿宋_GB2312" w:eastAsia="仿宋_GB2312" w:hint="eastAsia"/>
          <w:sz w:val="32"/>
          <w:szCs w:val="32"/>
        </w:rPr>
        <w:t>三方协议扣款结果交易成功。</w:t>
      </w:r>
    </w:p>
    <w:p w:rsidR="00D944BF" w:rsidRDefault="00D944BF" w:rsidP="00D944BF">
      <w:pPr>
        <w:spacing w:line="360" w:lineRule="auto"/>
        <w:jc w:val="left"/>
        <w:rPr>
          <w:rFonts w:ascii="仿宋_GB2312" w:eastAsia="仿宋_GB2312"/>
          <w:sz w:val="32"/>
          <w:szCs w:val="32"/>
        </w:rPr>
      </w:pPr>
      <w:r>
        <w:rPr>
          <w:noProof/>
        </w:rPr>
        <w:drawing>
          <wp:inline distT="0" distB="0" distL="0" distR="0">
            <wp:extent cx="5274310" cy="2014493"/>
            <wp:effectExtent l="0" t="0" r="2540" b="508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014493"/>
                    </a:xfrm>
                    <a:prstGeom prst="rect">
                      <a:avLst/>
                    </a:prstGeom>
                  </pic:spPr>
                </pic:pic>
              </a:graphicData>
            </a:graphic>
          </wp:inline>
        </w:drawing>
      </w:r>
    </w:p>
    <w:p w:rsidR="00D944BF" w:rsidRDefault="00D944BF" w:rsidP="00D944BF">
      <w:pPr>
        <w:spacing w:line="360" w:lineRule="auto"/>
        <w:jc w:val="left"/>
        <w:rPr>
          <w:rFonts w:ascii="仿宋_GB2312" w:eastAsia="仿宋_GB2312"/>
          <w:sz w:val="32"/>
          <w:szCs w:val="32"/>
        </w:rPr>
      </w:pPr>
      <w:r>
        <w:rPr>
          <w:rFonts w:ascii="仿宋_GB2312" w:eastAsia="仿宋_GB2312" w:hint="eastAsia"/>
          <w:sz w:val="32"/>
          <w:szCs w:val="32"/>
        </w:rPr>
        <w:t>二维码缴费需要扫描二维码进行缴费，目前支持支付宝、微信、银联云闪付支付。</w:t>
      </w:r>
    </w:p>
    <w:p w:rsidR="00D944BF" w:rsidRDefault="00D944BF" w:rsidP="00D944BF">
      <w:pPr>
        <w:spacing w:line="360" w:lineRule="auto"/>
        <w:jc w:val="left"/>
        <w:rPr>
          <w:rFonts w:ascii="仿宋_GB2312" w:eastAsia="仿宋_GB2312"/>
          <w:sz w:val="32"/>
          <w:szCs w:val="32"/>
        </w:rPr>
      </w:pPr>
      <w:r>
        <w:rPr>
          <w:noProof/>
        </w:rPr>
        <w:lastRenderedPageBreak/>
        <w:drawing>
          <wp:inline distT="0" distB="0" distL="0" distR="0">
            <wp:extent cx="5274310" cy="3148104"/>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148104"/>
                    </a:xfrm>
                    <a:prstGeom prst="rect">
                      <a:avLst/>
                    </a:prstGeom>
                  </pic:spPr>
                </pic:pic>
              </a:graphicData>
            </a:graphic>
          </wp:inline>
        </w:drawing>
      </w:r>
    </w:p>
    <w:p w:rsidR="00D944BF" w:rsidRDefault="00D944BF" w:rsidP="00D944BF">
      <w:pPr>
        <w:spacing w:line="360" w:lineRule="auto"/>
        <w:jc w:val="left"/>
        <w:rPr>
          <w:rFonts w:ascii="仿宋_GB2312" w:eastAsia="仿宋_GB2312"/>
          <w:sz w:val="32"/>
          <w:szCs w:val="32"/>
        </w:rPr>
      </w:pPr>
      <w:r>
        <w:rPr>
          <w:rFonts w:ascii="仿宋_GB2312" w:eastAsia="仿宋_GB2312" w:hint="eastAsia"/>
          <w:sz w:val="32"/>
          <w:szCs w:val="32"/>
        </w:rPr>
        <w:t>银行前台缴纳凭证打印方式需要打印纸质凭证，前往银行前台缴纳。</w:t>
      </w:r>
    </w:p>
    <w:p w:rsidR="00D944BF" w:rsidRDefault="00D944BF" w:rsidP="00D944BF">
      <w:pPr>
        <w:spacing w:line="360" w:lineRule="auto"/>
        <w:jc w:val="left"/>
        <w:rPr>
          <w:rFonts w:ascii="仿宋_GB2312" w:eastAsia="仿宋_GB2312"/>
          <w:sz w:val="32"/>
          <w:szCs w:val="32"/>
        </w:rPr>
      </w:pPr>
      <w:r>
        <w:rPr>
          <w:rFonts w:ascii="仿宋_GB2312" w:eastAsia="仿宋_GB2312"/>
          <w:noProof/>
          <w:sz w:val="32"/>
          <w:szCs w:val="32"/>
        </w:rPr>
        <w:drawing>
          <wp:inline distT="0" distB="0" distL="0" distR="0">
            <wp:extent cx="5274310" cy="2600836"/>
            <wp:effectExtent l="0" t="0" r="2540" b="9525"/>
            <wp:docPr id="101" name="图片 101" descr="C:\Users\Administrato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600836"/>
                    </a:xfrm>
                    <a:prstGeom prst="rect">
                      <a:avLst/>
                    </a:prstGeom>
                    <a:noFill/>
                    <a:ln>
                      <a:noFill/>
                    </a:ln>
                  </pic:spPr>
                </pic:pic>
              </a:graphicData>
            </a:graphic>
          </wp:inline>
        </w:drawing>
      </w:r>
    </w:p>
    <w:p w:rsidR="00D944BF" w:rsidRDefault="00D944BF" w:rsidP="00D944BF">
      <w:pPr>
        <w:spacing w:line="360" w:lineRule="auto"/>
        <w:jc w:val="left"/>
        <w:outlineLvl w:val="2"/>
        <w:rPr>
          <w:rFonts w:ascii="仿宋_GB2312" w:eastAsia="仿宋_GB2312"/>
          <w:b/>
          <w:sz w:val="32"/>
          <w:szCs w:val="32"/>
        </w:rPr>
      </w:pPr>
      <w:r>
        <w:rPr>
          <w:rFonts w:ascii="仿宋_GB2312" w:eastAsia="仿宋_GB2312" w:hint="eastAsia"/>
          <w:b/>
          <w:sz w:val="32"/>
          <w:szCs w:val="32"/>
        </w:rPr>
        <w:t>2</w:t>
      </w:r>
      <w:r w:rsidRPr="00C94091">
        <w:rPr>
          <w:rFonts w:ascii="仿宋_GB2312" w:eastAsia="仿宋_GB2312" w:hint="eastAsia"/>
          <w:b/>
          <w:sz w:val="32"/>
          <w:szCs w:val="32"/>
        </w:rPr>
        <w:t>.</w:t>
      </w:r>
      <w:r>
        <w:rPr>
          <w:rFonts w:ascii="仿宋_GB2312" w:eastAsia="仿宋_GB2312" w:hint="eastAsia"/>
          <w:b/>
          <w:sz w:val="32"/>
          <w:szCs w:val="32"/>
        </w:rPr>
        <w:t>2</w:t>
      </w:r>
      <w:r w:rsidRPr="00C94091">
        <w:rPr>
          <w:rFonts w:ascii="仿宋_GB2312" w:eastAsia="仿宋_GB2312" w:hint="eastAsia"/>
          <w:b/>
          <w:sz w:val="32"/>
          <w:szCs w:val="32"/>
        </w:rPr>
        <w:t xml:space="preserve"> </w:t>
      </w:r>
      <w:r>
        <w:rPr>
          <w:rFonts w:ascii="仿宋_GB2312" w:eastAsia="仿宋_GB2312" w:hint="eastAsia"/>
          <w:b/>
          <w:sz w:val="32"/>
          <w:szCs w:val="32"/>
        </w:rPr>
        <w:t>缴费查询</w:t>
      </w:r>
    </w:p>
    <w:p w:rsidR="00D944BF" w:rsidRDefault="00D944BF" w:rsidP="00D944BF">
      <w:pPr>
        <w:spacing w:line="600" w:lineRule="exact"/>
        <w:rPr>
          <w:rFonts w:ascii="仿宋_GB2312" w:eastAsia="仿宋_GB2312"/>
          <w:sz w:val="32"/>
          <w:szCs w:val="32"/>
        </w:rPr>
      </w:pPr>
      <w:r w:rsidRPr="00C94091">
        <w:rPr>
          <w:rFonts w:ascii="仿宋_GB2312" w:eastAsia="仿宋_GB2312" w:hint="eastAsia"/>
          <w:sz w:val="32"/>
          <w:szCs w:val="32"/>
        </w:rPr>
        <w:t>操作方式</w:t>
      </w:r>
    </w:p>
    <w:p w:rsidR="00D944BF" w:rsidRDefault="00D944BF" w:rsidP="00D944BF">
      <w:pPr>
        <w:spacing w:line="600" w:lineRule="exact"/>
        <w:rPr>
          <w:rFonts w:ascii="仿宋_GB2312" w:eastAsia="仿宋_GB2312"/>
          <w:sz w:val="32"/>
          <w:szCs w:val="32"/>
        </w:rPr>
      </w:pPr>
      <w:r>
        <w:rPr>
          <w:rFonts w:ascii="仿宋_GB2312" w:eastAsia="仿宋_GB2312" w:hint="eastAsia"/>
          <w:sz w:val="32"/>
          <w:szCs w:val="32"/>
        </w:rPr>
        <w:t>第一步：进入首页，切换成企业身份后，点击左侧菜单栏“特色业务”-“社会保险费”。</w:t>
      </w:r>
    </w:p>
    <w:p w:rsidR="00D944BF" w:rsidRDefault="00D944BF" w:rsidP="00D944BF">
      <w:pPr>
        <w:spacing w:line="360" w:lineRule="auto"/>
        <w:rPr>
          <w:rFonts w:ascii="仿宋_GB2312" w:eastAsia="仿宋_GB2312"/>
          <w:sz w:val="32"/>
          <w:szCs w:val="32"/>
        </w:rPr>
      </w:pPr>
      <w:r>
        <w:rPr>
          <w:noProof/>
        </w:rPr>
        <w:lastRenderedPageBreak/>
        <w:drawing>
          <wp:inline distT="0" distB="0" distL="0" distR="0">
            <wp:extent cx="5274310" cy="2341696"/>
            <wp:effectExtent l="0" t="0" r="254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74310" cy="2341696"/>
                    </a:xfrm>
                    <a:prstGeom prst="rect">
                      <a:avLst/>
                    </a:prstGeom>
                  </pic:spPr>
                </pic:pic>
              </a:graphicData>
            </a:graphic>
          </wp:inline>
        </w:drawing>
      </w:r>
    </w:p>
    <w:p w:rsidR="00D944BF" w:rsidRDefault="00D944BF" w:rsidP="00D944BF">
      <w:pPr>
        <w:spacing w:line="360" w:lineRule="auto"/>
        <w:rPr>
          <w:rFonts w:ascii="仿宋_GB2312" w:eastAsia="仿宋_GB2312"/>
          <w:sz w:val="32"/>
          <w:szCs w:val="32"/>
        </w:rPr>
      </w:pPr>
      <w:r>
        <w:rPr>
          <w:rFonts w:ascii="仿宋_GB2312" w:eastAsia="仿宋_GB2312" w:hint="eastAsia"/>
          <w:sz w:val="32"/>
          <w:szCs w:val="32"/>
        </w:rPr>
        <w:t>第二步：选择“我要查询”，点击“缴费查询”。</w:t>
      </w:r>
    </w:p>
    <w:p w:rsidR="00D944BF" w:rsidRDefault="00D944BF" w:rsidP="00D944BF">
      <w:pPr>
        <w:spacing w:line="360" w:lineRule="auto"/>
        <w:rPr>
          <w:rFonts w:ascii="仿宋_GB2312" w:eastAsia="仿宋_GB2312"/>
          <w:sz w:val="32"/>
          <w:szCs w:val="32"/>
        </w:rPr>
      </w:pPr>
      <w:r>
        <w:rPr>
          <w:noProof/>
        </w:rPr>
        <w:drawing>
          <wp:inline distT="0" distB="0" distL="0" distR="0">
            <wp:extent cx="5274310" cy="2590150"/>
            <wp:effectExtent l="0" t="0" r="2540" b="127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590150"/>
                    </a:xfrm>
                    <a:prstGeom prst="rect">
                      <a:avLst/>
                    </a:prstGeom>
                  </pic:spPr>
                </pic:pic>
              </a:graphicData>
            </a:graphic>
          </wp:inline>
        </w:drawing>
      </w:r>
    </w:p>
    <w:p w:rsidR="00D944BF" w:rsidRDefault="00D944BF" w:rsidP="00D944BF">
      <w:pPr>
        <w:spacing w:line="360" w:lineRule="auto"/>
        <w:rPr>
          <w:rFonts w:ascii="仿宋_GB2312" w:eastAsia="仿宋_GB2312"/>
          <w:sz w:val="32"/>
          <w:szCs w:val="32"/>
        </w:rPr>
      </w:pPr>
      <w:r>
        <w:rPr>
          <w:rFonts w:ascii="仿宋_GB2312" w:eastAsia="仿宋_GB2312" w:hint="eastAsia"/>
          <w:sz w:val="32"/>
          <w:szCs w:val="32"/>
        </w:rPr>
        <w:t>第三步：选择要缴费的事项，点击“缴费”。</w:t>
      </w:r>
    </w:p>
    <w:p w:rsidR="00D944BF" w:rsidRDefault="00D944BF" w:rsidP="00D944BF">
      <w:pPr>
        <w:spacing w:line="360" w:lineRule="auto"/>
        <w:rPr>
          <w:rFonts w:ascii="仿宋_GB2312" w:eastAsia="仿宋_GB2312"/>
          <w:sz w:val="32"/>
          <w:szCs w:val="32"/>
        </w:rPr>
      </w:pPr>
      <w:r>
        <w:rPr>
          <w:noProof/>
        </w:rPr>
        <w:drawing>
          <wp:inline distT="0" distB="0" distL="0" distR="0">
            <wp:extent cx="5274310" cy="1726360"/>
            <wp:effectExtent l="0" t="0" r="25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726360"/>
                    </a:xfrm>
                    <a:prstGeom prst="rect">
                      <a:avLst/>
                    </a:prstGeom>
                  </pic:spPr>
                </pic:pic>
              </a:graphicData>
            </a:graphic>
          </wp:inline>
        </w:drawing>
      </w:r>
    </w:p>
    <w:p w:rsidR="00D944BF" w:rsidRDefault="00D944BF" w:rsidP="00D944BF">
      <w:pPr>
        <w:spacing w:line="360" w:lineRule="auto"/>
        <w:rPr>
          <w:rFonts w:ascii="仿宋_GB2312" w:eastAsia="仿宋_GB2312"/>
          <w:sz w:val="32"/>
          <w:szCs w:val="32"/>
        </w:rPr>
      </w:pPr>
      <w:r>
        <w:rPr>
          <w:rFonts w:ascii="仿宋_GB2312" w:eastAsia="仿宋_GB2312" w:hint="eastAsia"/>
          <w:sz w:val="32"/>
          <w:szCs w:val="32"/>
        </w:rPr>
        <w:t>选择缴费方式，点击确定，进行缴费。</w:t>
      </w:r>
    </w:p>
    <w:p w:rsidR="00D944BF" w:rsidRDefault="00D944BF" w:rsidP="00D944BF">
      <w:pPr>
        <w:spacing w:line="360" w:lineRule="auto"/>
        <w:rPr>
          <w:rFonts w:ascii="仿宋_GB2312" w:eastAsia="仿宋_GB2312"/>
          <w:sz w:val="32"/>
          <w:szCs w:val="32"/>
        </w:rPr>
      </w:pPr>
      <w:r>
        <w:rPr>
          <w:rFonts w:ascii="Times New Roman" w:eastAsia="Times New Roman" w:hAnsi="Times New Roman" w:cs="Times New Roman"/>
          <w:noProof/>
          <w:color w:val="000000"/>
          <w:w w:val="0"/>
          <w:kern w:val="0"/>
          <w:sz w:val="0"/>
          <w:szCs w:val="0"/>
          <w:u w:color="000000"/>
          <w:bdr w:val="none" w:sz="0" w:space="0" w:color="000000"/>
          <w:shd w:val="clear" w:color="000000" w:fill="000000"/>
        </w:rPr>
        <w:lastRenderedPageBreak/>
        <w:drawing>
          <wp:inline distT="0" distB="0" distL="0" distR="0">
            <wp:extent cx="3988730" cy="3999506"/>
            <wp:effectExtent l="0" t="0" r="0" b="1270"/>
            <wp:docPr id="129" name="图片 129" descr="C:\Users\Administrator\Desktop\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副本.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9441" cy="4000219"/>
                    </a:xfrm>
                    <a:prstGeom prst="rect">
                      <a:avLst/>
                    </a:prstGeom>
                    <a:noFill/>
                    <a:ln>
                      <a:noFill/>
                    </a:ln>
                  </pic:spPr>
                </pic:pic>
              </a:graphicData>
            </a:graphic>
          </wp:inline>
        </w:drawing>
      </w:r>
    </w:p>
    <w:p w:rsidR="00D944BF" w:rsidRDefault="00D944BF" w:rsidP="00D944BF">
      <w:pPr>
        <w:spacing w:line="360" w:lineRule="auto"/>
        <w:jc w:val="left"/>
        <w:rPr>
          <w:rFonts w:ascii="仿宋_GB2312" w:eastAsia="仿宋_GB2312"/>
          <w:sz w:val="32"/>
          <w:szCs w:val="32"/>
        </w:rPr>
      </w:pPr>
      <w:r>
        <w:rPr>
          <w:rFonts w:ascii="仿宋_GB2312" w:eastAsia="仿宋_GB2312" w:hint="eastAsia"/>
          <w:sz w:val="32"/>
          <w:szCs w:val="32"/>
        </w:rPr>
        <w:t>本次以二维码缴费和银行前台缴纳凭证打印两种方式为例。</w:t>
      </w:r>
    </w:p>
    <w:p w:rsidR="00D944BF" w:rsidRDefault="00D944BF" w:rsidP="00D944BF">
      <w:pPr>
        <w:spacing w:line="360" w:lineRule="auto"/>
        <w:jc w:val="left"/>
        <w:rPr>
          <w:rFonts w:ascii="仿宋_GB2312" w:eastAsia="仿宋_GB2312"/>
          <w:sz w:val="32"/>
          <w:szCs w:val="32"/>
        </w:rPr>
      </w:pPr>
      <w:r>
        <w:rPr>
          <w:rFonts w:ascii="仿宋_GB2312" w:eastAsia="仿宋_GB2312" w:hint="eastAsia"/>
          <w:sz w:val="32"/>
          <w:szCs w:val="32"/>
        </w:rPr>
        <w:t>三方协议扣款结果交易成功。</w:t>
      </w:r>
    </w:p>
    <w:p w:rsidR="00D944BF" w:rsidRDefault="00D944BF" w:rsidP="00D944BF">
      <w:pPr>
        <w:spacing w:line="360" w:lineRule="auto"/>
        <w:jc w:val="left"/>
        <w:rPr>
          <w:rFonts w:ascii="仿宋_GB2312" w:eastAsia="仿宋_GB2312"/>
          <w:sz w:val="32"/>
          <w:szCs w:val="32"/>
        </w:rPr>
      </w:pPr>
      <w:r>
        <w:rPr>
          <w:noProof/>
        </w:rPr>
        <w:drawing>
          <wp:inline distT="0" distB="0" distL="0" distR="0">
            <wp:extent cx="5274310" cy="2014493"/>
            <wp:effectExtent l="0" t="0" r="2540" b="508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014493"/>
                    </a:xfrm>
                    <a:prstGeom prst="rect">
                      <a:avLst/>
                    </a:prstGeom>
                  </pic:spPr>
                </pic:pic>
              </a:graphicData>
            </a:graphic>
          </wp:inline>
        </w:drawing>
      </w:r>
    </w:p>
    <w:p w:rsidR="00D944BF" w:rsidRDefault="00D944BF" w:rsidP="00D944BF">
      <w:pPr>
        <w:spacing w:line="360" w:lineRule="auto"/>
        <w:jc w:val="left"/>
        <w:rPr>
          <w:rFonts w:ascii="仿宋_GB2312" w:eastAsia="仿宋_GB2312"/>
          <w:sz w:val="32"/>
          <w:szCs w:val="32"/>
        </w:rPr>
      </w:pPr>
      <w:r>
        <w:rPr>
          <w:rFonts w:ascii="仿宋_GB2312" w:eastAsia="仿宋_GB2312" w:hint="eastAsia"/>
          <w:sz w:val="32"/>
          <w:szCs w:val="32"/>
        </w:rPr>
        <w:t>二维码缴费需要扫描二维码进行缴费，目前支持支付宝、微信、银联云闪付支付。</w:t>
      </w:r>
    </w:p>
    <w:p w:rsidR="00D944BF" w:rsidRDefault="00D944BF" w:rsidP="00D944BF">
      <w:pPr>
        <w:spacing w:line="360" w:lineRule="auto"/>
        <w:jc w:val="left"/>
        <w:rPr>
          <w:rFonts w:ascii="仿宋_GB2312" w:eastAsia="仿宋_GB2312"/>
          <w:sz w:val="32"/>
          <w:szCs w:val="32"/>
        </w:rPr>
      </w:pPr>
      <w:r>
        <w:rPr>
          <w:noProof/>
        </w:rPr>
        <w:lastRenderedPageBreak/>
        <w:drawing>
          <wp:inline distT="0" distB="0" distL="0" distR="0">
            <wp:extent cx="5274310" cy="3148104"/>
            <wp:effectExtent l="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148104"/>
                    </a:xfrm>
                    <a:prstGeom prst="rect">
                      <a:avLst/>
                    </a:prstGeom>
                  </pic:spPr>
                </pic:pic>
              </a:graphicData>
            </a:graphic>
          </wp:inline>
        </w:drawing>
      </w:r>
    </w:p>
    <w:p w:rsidR="00D944BF" w:rsidRDefault="00D944BF" w:rsidP="00D944BF">
      <w:pPr>
        <w:spacing w:line="360" w:lineRule="auto"/>
        <w:jc w:val="left"/>
        <w:rPr>
          <w:rFonts w:ascii="仿宋_GB2312" w:eastAsia="仿宋_GB2312"/>
          <w:sz w:val="32"/>
          <w:szCs w:val="32"/>
        </w:rPr>
      </w:pPr>
      <w:r>
        <w:rPr>
          <w:rFonts w:ascii="仿宋_GB2312" w:eastAsia="仿宋_GB2312" w:hint="eastAsia"/>
          <w:sz w:val="32"/>
          <w:szCs w:val="32"/>
        </w:rPr>
        <w:t>银行前台缴纳凭证打印方式需要打印纸质凭证，前往银行前台缴纳。</w:t>
      </w:r>
    </w:p>
    <w:p w:rsidR="00D944BF" w:rsidRDefault="00D944BF" w:rsidP="00D944BF">
      <w:pPr>
        <w:spacing w:line="360" w:lineRule="auto"/>
        <w:jc w:val="left"/>
        <w:rPr>
          <w:rFonts w:ascii="仿宋_GB2312" w:eastAsia="仿宋_GB2312"/>
          <w:sz w:val="32"/>
          <w:szCs w:val="32"/>
        </w:rPr>
      </w:pPr>
      <w:r>
        <w:rPr>
          <w:rFonts w:ascii="仿宋_GB2312" w:eastAsia="仿宋_GB2312"/>
          <w:noProof/>
          <w:sz w:val="32"/>
          <w:szCs w:val="32"/>
        </w:rPr>
        <w:drawing>
          <wp:inline distT="0" distB="0" distL="0" distR="0">
            <wp:extent cx="5274310" cy="2600836"/>
            <wp:effectExtent l="0" t="0" r="2540" b="9525"/>
            <wp:docPr id="105" name="图片 105" descr="C:\Users\Administrato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600836"/>
                    </a:xfrm>
                    <a:prstGeom prst="rect">
                      <a:avLst/>
                    </a:prstGeom>
                    <a:noFill/>
                    <a:ln>
                      <a:noFill/>
                    </a:ln>
                  </pic:spPr>
                </pic:pic>
              </a:graphicData>
            </a:graphic>
          </wp:inline>
        </w:drawing>
      </w:r>
    </w:p>
    <w:p w:rsidR="00D944BF" w:rsidRDefault="00D944BF" w:rsidP="00D944BF">
      <w:pPr>
        <w:spacing w:line="600" w:lineRule="exact"/>
        <w:outlineLvl w:val="2"/>
        <w:rPr>
          <w:rFonts w:ascii="仿宋_GB2312" w:eastAsia="仿宋_GB2312"/>
          <w:b/>
          <w:sz w:val="32"/>
          <w:szCs w:val="32"/>
        </w:rPr>
      </w:pPr>
      <w:r>
        <w:rPr>
          <w:rFonts w:ascii="仿宋_GB2312" w:eastAsia="仿宋_GB2312" w:hint="eastAsia"/>
          <w:b/>
          <w:sz w:val="32"/>
          <w:szCs w:val="32"/>
        </w:rPr>
        <w:t>2</w:t>
      </w:r>
      <w:r w:rsidR="005C0B1E">
        <w:rPr>
          <w:rFonts w:ascii="仿宋_GB2312" w:eastAsia="仿宋_GB2312" w:hint="eastAsia"/>
          <w:b/>
          <w:sz w:val="32"/>
          <w:szCs w:val="32"/>
        </w:rPr>
        <w:t>.</w:t>
      </w:r>
      <w:r>
        <w:rPr>
          <w:rFonts w:ascii="仿宋_GB2312" w:eastAsia="仿宋_GB2312" w:hint="eastAsia"/>
          <w:b/>
          <w:sz w:val="32"/>
          <w:szCs w:val="32"/>
        </w:rPr>
        <w:t>3</w:t>
      </w:r>
      <w:r w:rsidRPr="00C94091">
        <w:rPr>
          <w:rFonts w:ascii="仿宋_GB2312" w:eastAsia="仿宋_GB2312" w:hint="eastAsia"/>
          <w:b/>
          <w:sz w:val="32"/>
          <w:szCs w:val="32"/>
        </w:rPr>
        <w:t xml:space="preserve"> </w:t>
      </w:r>
      <w:r>
        <w:rPr>
          <w:rFonts w:ascii="仿宋_GB2312" w:eastAsia="仿宋_GB2312" w:hint="eastAsia"/>
          <w:b/>
          <w:sz w:val="32"/>
          <w:szCs w:val="32"/>
        </w:rPr>
        <w:t>作废</w:t>
      </w:r>
    </w:p>
    <w:p w:rsidR="00D944BF" w:rsidRDefault="00D944BF" w:rsidP="00D944BF">
      <w:pPr>
        <w:spacing w:line="600" w:lineRule="exact"/>
        <w:rPr>
          <w:rFonts w:ascii="仿宋_GB2312" w:eastAsia="仿宋_GB2312"/>
          <w:sz w:val="32"/>
          <w:szCs w:val="32"/>
        </w:rPr>
      </w:pPr>
      <w:r w:rsidRPr="00C94091">
        <w:rPr>
          <w:rFonts w:ascii="仿宋_GB2312" w:eastAsia="仿宋_GB2312" w:hint="eastAsia"/>
          <w:sz w:val="32"/>
          <w:szCs w:val="32"/>
        </w:rPr>
        <w:t>操作方式</w:t>
      </w:r>
    </w:p>
    <w:p w:rsidR="00D944BF" w:rsidRDefault="00D944BF" w:rsidP="00D944BF">
      <w:pPr>
        <w:spacing w:line="600" w:lineRule="exact"/>
        <w:rPr>
          <w:rFonts w:ascii="仿宋_GB2312" w:eastAsia="仿宋_GB2312"/>
          <w:sz w:val="32"/>
          <w:szCs w:val="32"/>
        </w:rPr>
      </w:pPr>
      <w:r>
        <w:rPr>
          <w:rFonts w:ascii="仿宋_GB2312" w:eastAsia="仿宋_GB2312" w:hint="eastAsia"/>
          <w:sz w:val="32"/>
          <w:szCs w:val="32"/>
        </w:rPr>
        <w:t>第一步：进入首页，切换成企业身份后，点击左侧菜单栏“特色业务”-“社会保险费”。</w:t>
      </w:r>
    </w:p>
    <w:p w:rsidR="00D944BF" w:rsidRDefault="00D944BF" w:rsidP="00D944BF">
      <w:pPr>
        <w:spacing w:line="360" w:lineRule="auto"/>
        <w:rPr>
          <w:rFonts w:ascii="仿宋_GB2312" w:eastAsia="仿宋_GB2312"/>
          <w:sz w:val="32"/>
          <w:szCs w:val="32"/>
        </w:rPr>
      </w:pPr>
      <w:r>
        <w:rPr>
          <w:noProof/>
        </w:rPr>
        <w:lastRenderedPageBreak/>
        <w:drawing>
          <wp:inline distT="0" distB="0" distL="0" distR="0">
            <wp:extent cx="5274310" cy="2341696"/>
            <wp:effectExtent l="0" t="0" r="254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74310" cy="2341696"/>
                    </a:xfrm>
                    <a:prstGeom prst="rect">
                      <a:avLst/>
                    </a:prstGeom>
                  </pic:spPr>
                </pic:pic>
              </a:graphicData>
            </a:graphic>
          </wp:inline>
        </w:drawing>
      </w:r>
    </w:p>
    <w:p w:rsidR="00D944BF" w:rsidRDefault="00D944BF" w:rsidP="00D944BF">
      <w:pPr>
        <w:spacing w:line="360" w:lineRule="auto"/>
        <w:rPr>
          <w:rFonts w:ascii="仿宋_GB2312" w:eastAsia="仿宋_GB2312"/>
          <w:sz w:val="32"/>
          <w:szCs w:val="32"/>
        </w:rPr>
      </w:pPr>
      <w:r>
        <w:rPr>
          <w:rFonts w:ascii="仿宋_GB2312" w:eastAsia="仿宋_GB2312" w:hint="eastAsia"/>
          <w:sz w:val="32"/>
          <w:szCs w:val="32"/>
        </w:rPr>
        <w:t>第二步：选择“我要查询”，点击“缴费查询”。</w:t>
      </w:r>
    </w:p>
    <w:p w:rsidR="00D944BF" w:rsidRDefault="00D944BF" w:rsidP="00D944BF">
      <w:pPr>
        <w:spacing w:line="360" w:lineRule="auto"/>
        <w:rPr>
          <w:rFonts w:ascii="仿宋_GB2312" w:eastAsia="仿宋_GB2312"/>
          <w:sz w:val="32"/>
          <w:szCs w:val="32"/>
        </w:rPr>
      </w:pPr>
      <w:r>
        <w:rPr>
          <w:noProof/>
        </w:rPr>
        <w:drawing>
          <wp:inline distT="0" distB="0" distL="0" distR="0">
            <wp:extent cx="5274310" cy="2589530"/>
            <wp:effectExtent l="0" t="0" r="2540" b="127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589530"/>
                    </a:xfrm>
                    <a:prstGeom prst="rect">
                      <a:avLst/>
                    </a:prstGeom>
                  </pic:spPr>
                </pic:pic>
              </a:graphicData>
            </a:graphic>
          </wp:inline>
        </w:drawing>
      </w:r>
    </w:p>
    <w:p w:rsidR="00D944BF" w:rsidRDefault="00D944BF" w:rsidP="00D944BF">
      <w:pPr>
        <w:spacing w:line="360" w:lineRule="auto"/>
        <w:rPr>
          <w:rFonts w:ascii="仿宋_GB2312" w:eastAsia="仿宋_GB2312"/>
          <w:sz w:val="32"/>
          <w:szCs w:val="32"/>
        </w:rPr>
      </w:pPr>
      <w:r>
        <w:rPr>
          <w:rFonts w:ascii="仿宋_GB2312" w:eastAsia="仿宋_GB2312" w:hint="eastAsia"/>
          <w:sz w:val="32"/>
          <w:szCs w:val="32"/>
        </w:rPr>
        <w:t>第三步：选择要作废的事项，点击“作废”。</w:t>
      </w:r>
    </w:p>
    <w:p w:rsidR="00D944BF" w:rsidRDefault="00D944BF" w:rsidP="00D944BF">
      <w:pPr>
        <w:spacing w:line="360" w:lineRule="auto"/>
        <w:rPr>
          <w:rFonts w:ascii="仿宋_GB2312" w:eastAsia="仿宋_GB2312"/>
          <w:sz w:val="32"/>
          <w:szCs w:val="32"/>
        </w:rPr>
      </w:pPr>
      <w:r>
        <w:rPr>
          <w:noProof/>
        </w:rPr>
        <w:drawing>
          <wp:inline distT="0" distB="0" distL="0" distR="0">
            <wp:extent cx="5274310" cy="1086606"/>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274310" cy="1086606"/>
                    </a:xfrm>
                    <a:prstGeom prst="rect">
                      <a:avLst/>
                    </a:prstGeom>
                  </pic:spPr>
                </pic:pic>
              </a:graphicData>
            </a:graphic>
          </wp:inline>
        </w:drawing>
      </w:r>
    </w:p>
    <w:p w:rsidR="00D944BF" w:rsidRDefault="00D944BF" w:rsidP="00D944BF">
      <w:pPr>
        <w:spacing w:line="360" w:lineRule="auto"/>
        <w:jc w:val="left"/>
        <w:rPr>
          <w:rFonts w:ascii="仿宋_GB2312" w:eastAsia="仿宋_GB2312"/>
          <w:sz w:val="32"/>
          <w:szCs w:val="32"/>
        </w:rPr>
      </w:pPr>
      <w:r>
        <w:rPr>
          <w:rFonts w:ascii="仿宋_GB2312" w:eastAsia="仿宋_GB2312" w:hint="eastAsia"/>
          <w:sz w:val="32"/>
          <w:szCs w:val="32"/>
        </w:rPr>
        <w:t>点击“确定”，作废成功。</w:t>
      </w:r>
    </w:p>
    <w:p w:rsidR="00D944BF" w:rsidRDefault="00D944BF" w:rsidP="00D944BF">
      <w:pPr>
        <w:spacing w:line="360" w:lineRule="auto"/>
        <w:jc w:val="left"/>
        <w:rPr>
          <w:rFonts w:ascii="仿宋_GB2312" w:eastAsia="仿宋_GB2312"/>
          <w:sz w:val="32"/>
          <w:szCs w:val="32"/>
        </w:rPr>
      </w:pPr>
      <w:r>
        <w:rPr>
          <w:noProof/>
        </w:rPr>
        <w:lastRenderedPageBreak/>
        <w:drawing>
          <wp:inline distT="0" distB="0" distL="0" distR="0">
            <wp:extent cx="3666490" cy="22567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6490" cy="2256790"/>
                    </a:xfrm>
                    <a:prstGeom prst="rect">
                      <a:avLst/>
                    </a:prstGeom>
                  </pic:spPr>
                </pic:pic>
              </a:graphicData>
            </a:graphic>
          </wp:inline>
        </w:drawing>
      </w:r>
    </w:p>
    <w:p w:rsidR="00D944BF" w:rsidRPr="00076488" w:rsidRDefault="00D944BF" w:rsidP="00D944BF">
      <w:pPr>
        <w:spacing w:line="360" w:lineRule="auto"/>
        <w:rPr>
          <w:rFonts w:ascii="仿宋_GB2312" w:eastAsia="仿宋_GB2312"/>
          <w:sz w:val="32"/>
          <w:szCs w:val="32"/>
        </w:rPr>
      </w:pPr>
      <w:r>
        <w:rPr>
          <w:noProof/>
        </w:rPr>
        <w:drawing>
          <wp:inline distT="0" distB="0" distL="0" distR="0">
            <wp:extent cx="2971429" cy="1333333"/>
            <wp:effectExtent l="0" t="0" r="63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71429" cy="1333333"/>
                    </a:xfrm>
                    <a:prstGeom prst="rect">
                      <a:avLst/>
                    </a:prstGeom>
                  </pic:spPr>
                </pic:pic>
              </a:graphicData>
            </a:graphic>
          </wp:inline>
        </w:drawing>
      </w:r>
    </w:p>
    <w:p w:rsidR="002F7B65" w:rsidRPr="00C07252" w:rsidRDefault="002F7B65" w:rsidP="002F7B65">
      <w:pPr>
        <w:outlineLvl w:val="0"/>
        <w:rPr>
          <w:rFonts w:ascii="楷体" w:eastAsia="楷体" w:hAnsi="楷体"/>
          <w:b/>
          <w:noProof/>
          <w:sz w:val="32"/>
          <w:szCs w:val="32"/>
        </w:rPr>
      </w:pPr>
      <w:r>
        <w:rPr>
          <w:rFonts w:ascii="楷体" w:eastAsia="楷体" w:hAnsi="楷体" w:hint="eastAsia"/>
          <w:b/>
          <w:noProof/>
          <w:sz w:val="32"/>
          <w:szCs w:val="32"/>
        </w:rPr>
        <w:t>二</w:t>
      </w:r>
      <w:r w:rsidRPr="00C07252">
        <w:rPr>
          <w:rFonts w:ascii="楷体" w:eastAsia="楷体" w:hAnsi="楷体" w:hint="eastAsia"/>
          <w:b/>
          <w:noProof/>
          <w:sz w:val="32"/>
          <w:szCs w:val="32"/>
        </w:rPr>
        <w:t>、</w:t>
      </w:r>
      <w:r w:rsidRPr="002F7B65">
        <w:rPr>
          <w:rFonts w:ascii="楷体" w:eastAsia="楷体" w:hAnsi="楷体" w:hint="eastAsia"/>
          <w:b/>
          <w:noProof/>
          <w:sz w:val="32"/>
          <w:szCs w:val="32"/>
        </w:rPr>
        <w:t>青岛市电子税务局</w:t>
      </w:r>
      <w:r>
        <w:rPr>
          <w:rFonts w:ascii="楷体" w:eastAsia="楷体" w:hAnsi="楷体" w:hint="eastAsia"/>
          <w:b/>
          <w:noProof/>
          <w:sz w:val="32"/>
          <w:szCs w:val="32"/>
        </w:rPr>
        <w:t>社会保险费系统</w:t>
      </w:r>
    </w:p>
    <w:p w:rsidR="002F7B65" w:rsidRDefault="002F7B65" w:rsidP="002F7B65">
      <w:pPr>
        <w:outlineLvl w:val="1"/>
        <w:rPr>
          <w:rFonts w:ascii="楷体" w:eastAsia="楷体" w:hAnsi="楷体"/>
          <w:b/>
          <w:noProof/>
          <w:sz w:val="32"/>
          <w:szCs w:val="32"/>
        </w:rPr>
      </w:pPr>
      <w:r w:rsidRPr="00813F3F">
        <w:rPr>
          <w:rFonts w:ascii="楷体" w:eastAsia="楷体" w:hAnsi="楷体" w:hint="eastAsia"/>
          <w:b/>
          <w:noProof/>
          <w:sz w:val="32"/>
          <w:szCs w:val="32"/>
        </w:rPr>
        <w:t>1</w:t>
      </w:r>
      <w:r w:rsidR="00AF7AD4">
        <w:rPr>
          <w:rFonts w:ascii="楷体" w:eastAsia="楷体" w:hAnsi="楷体" w:hint="eastAsia"/>
          <w:b/>
          <w:noProof/>
          <w:sz w:val="32"/>
          <w:szCs w:val="32"/>
        </w:rPr>
        <w:t>.</w:t>
      </w:r>
      <w:r>
        <w:rPr>
          <w:rFonts w:ascii="楷体" w:eastAsia="楷体" w:hAnsi="楷体" w:hint="eastAsia"/>
          <w:b/>
          <w:noProof/>
          <w:sz w:val="32"/>
          <w:szCs w:val="32"/>
        </w:rPr>
        <w:t xml:space="preserve"> 注册</w:t>
      </w:r>
      <w:r w:rsidR="00AF7AD4">
        <w:rPr>
          <w:rFonts w:ascii="楷体" w:eastAsia="楷体" w:hAnsi="楷体" w:hint="eastAsia"/>
          <w:b/>
          <w:noProof/>
          <w:sz w:val="32"/>
          <w:szCs w:val="32"/>
        </w:rPr>
        <w:t>及登录</w:t>
      </w:r>
    </w:p>
    <w:p w:rsidR="00AF7AD4" w:rsidRDefault="00AF7AD4" w:rsidP="005C0B1E">
      <w:pPr>
        <w:outlineLvl w:val="2"/>
        <w:rPr>
          <w:rFonts w:ascii="楷体" w:eastAsia="楷体" w:hAnsi="楷体"/>
          <w:b/>
          <w:noProof/>
          <w:sz w:val="32"/>
          <w:szCs w:val="32"/>
        </w:rPr>
      </w:pPr>
      <w:r>
        <w:rPr>
          <w:rFonts w:ascii="楷体" w:eastAsia="楷体" w:hAnsi="楷体" w:hint="eastAsia"/>
          <w:b/>
          <w:noProof/>
          <w:sz w:val="32"/>
          <w:szCs w:val="32"/>
        </w:rPr>
        <w:t>1.</w:t>
      </w:r>
      <w:r w:rsidRPr="007C4336">
        <w:rPr>
          <w:rFonts w:ascii="楷体" w:eastAsia="楷体" w:hAnsi="楷体" w:hint="eastAsia"/>
          <w:b/>
          <w:noProof/>
          <w:sz w:val="32"/>
          <w:szCs w:val="32"/>
        </w:rPr>
        <w:t>1</w:t>
      </w:r>
      <w:r>
        <w:rPr>
          <w:rFonts w:ascii="楷体" w:eastAsia="楷体" w:hAnsi="楷体" w:hint="eastAsia"/>
          <w:b/>
          <w:noProof/>
          <w:sz w:val="32"/>
          <w:szCs w:val="32"/>
        </w:rPr>
        <w:t>注册</w:t>
      </w:r>
    </w:p>
    <w:p w:rsidR="002F7B65" w:rsidRPr="004F6102" w:rsidRDefault="002F7B65" w:rsidP="002F7B65">
      <w:pPr>
        <w:rPr>
          <w:rFonts w:ascii="仿宋" w:eastAsia="仿宋" w:hAnsi="仿宋"/>
          <w:noProof/>
          <w:sz w:val="32"/>
          <w:szCs w:val="32"/>
        </w:rPr>
      </w:pPr>
      <w:r w:rsidRPr="004F6102">
        <w:rPr>
          <w:rFonts w:ascii="仿宋" w:eastAsia="仿宋" w:hAnsi="仿宋" w:hint="eastAsia"/>
          <w:noProof/>
          <w:sz w:val="32"/>
          <w:szCs w:val="32"/>
        </w:rPr>
        <w:t>操作方式:</w:t>
      </w:r>
    </w:p>
    <w:p w:rsidR="002F7B65" w:rsidRPr="00675F51" w:rsidRDefault="002F7B65" w:rsidP="002F7B65">
      <w:pPr>
        <w:rPr>
          <w:rFonts w:ascii="仿宋" w:eastAsia="仿宋" w:hAnsi="仿宋"/>
          <w:noProof/>
          <w:sz w:val="32"/>
          <w:szCs w:val="32"/>
        </w:rPr>
      </w:pPr>
      <w:r>
        <w:rPr>
          <w:rFonts w:ascii="仿宋" w:eastAsia="仿宋" w:hAnsi="仿宋" w:hint="eastAsia"/>
          <w:noProof/>
          <w:sz w:val="32"/>
          <w:szCs w:val="32"/>
        </w:rPr>
        <w:t>第一步</w:t>
      </w:r>
      <w:r w:rsidRPr="006B0CD3">
        <w:rPr>
          <w:rFonts w:ascii="仿宋" w:eastAsia="仿宋" w:hAnsi="仿宋" w:hint="eastAsia"/>
          <w:noProof/>
          <w:sz w:val="32"/>
          <w:szCs w:val="32"/>
        </w:rPr>
        <w:t>：进入国家税务总局青岛市电子税务局（社会保险费系统），点击“登录”</w:t>
      </w:r>
      <w:r>
        <w:rPr>
          <w:rFonts w:ascii="仿宋" w:eastAsia="仿宋" w:hAnsi="仿宋" w:hint="eastAsia"/>
          <w:noProof/>
          <w:sz w:val="32"/>
          <w:szCs w:val="32"/>
        </w:rPr>
        <w:t>按钮。</w:t>
      </w:r>
    </w:p>
    <w:p w:rsidR="002F7B65" w:rsidRDefault="002F7B65" w:rsidP="002F7B65">
      <w:pPr>
        <w:rPr>
          <w:rFonts w:ascii="仿宋" w:eastAsia="仿宋" w:hAnsi="仿宋"/>
          <w:noProof/>
          <w:sz w:val="32"/>
          <w:szCs w:val="32"/>
        </w:rPr>
      </w:pPr>
      <w:r>
        <w:rPr>
          <w:noProof/>
        </w:rPr>
        <w:drawing>
          <wp:inline distT="0" distB="0" distL="0" distR="0">
            <wp:extent cx="5274310" cy="2568784"/>
            <wp:effectExtent l="0" t="0" r="2540" b="317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568784"/>
                    </a:xfrm>
                    <a:prstGeom prst="rect">
                      <a:avLst/>
                    </a:prstGeom>
                  </pic:spPr>
                </pic:pic>
              </a:graphicData>
            </a:graphic>
          </wp:inline>
        </w:drawing>
      </w:r>
      <w:r>
        <w:rPr>
          <w:rFonts w:hint="eastAsia"/>
        </w:rPr>
        <w:lastRenderedPageBreak/>
        <w:br/>
      </w:r>
      <w:r w:rsidRPr="000F2A68">
        <w:rPr>
          <w:rFonts w:ascii="仿宋" w:eastAsia="仿宋" w:hAnsi="仿宋" w:hint="eastAsia"/>
          <w:noProof/>
          <w:sz w:val="32"/>
          <w:szCs w:val="32"/>
        </w:rPr>
        <w:t>第二步：点击 “社会保障编号注册”，弹出“社保编号注册”界面，选择社保编号类型</w:t>
      </w:r>
      <w:r>
        <w:rPr>
          <w:rFonts w:ascii="仿宋" w:eastAsia="仿宋" w:hAnsi="仿宋" w:hint="eastAsia"/>
          <w:noProof/>
          <w:sz w:val="32"/>
          <w:szCs w:val="32"/>
        </w:rPr>
        <w:t>为“用人单位”</w:t>
      </w:r>
      <w:r w:rsidRPr="000F2A68">
        <w:rPr>
          <w:rFonts w:ascii="仿宋" w:eastAsia="仿宋" w:hAnsi="仿宋" w:hint="eastAsia"/>
          <w:noProof/>
          <w:sz w:val="32"/>
          <w:szCs w:val="32"/>
        </w:rPr>
        <w:t>，</w:t>
      </w:r>
      <w:r>
        <w:rPr>
          <w:rFonts w:ascii="仿宋" w:eastAsia="仿宋" w:hAnsi="仿宋" w:hint="eastAsia"/>
          <w:noProof/>
          <w:sz w:val="32"/>
          <w:szCs w:val="32"/>
        </w:rPr>
        <w:t>输入相对应信息，</w:t>
      </w:r>
      <w:r w:rsidRPr="000F2A68">
        <w:rPr>
          <w:rFonts w:ascii="仿宋" w:eastAsia="仿宋" w:hAnsi="仿宋" w:hint="eastAsia"/>
          <w:noProof/>
          <w:sz w:val="32"/>
          <w:szCs w:val="32"/>
        </w:rPr>
        <w:t>点击“</w:t>
      </w:r>
      <w:r>
        <w:rPr>
          <w:rFonts w:ascii="仿宋" w:eastAsia="仿宋" w:hAnsi="仿宋" w:hint="eastAsia"/>
          <w:noProof/>
          <w:sz w:val="32"/>
          <w:szCs w:val="32"/>
        </w:rPr>
        <w:t>下一步</w:t>
      </w:r>
      <w:r w:rsidRPr="000F2A68">
        <w:rPr>
          <w:rFonts w:ascii="仿宋" w:eastAsia="仿宋" w:hAnsi="仿宋" w:hint="eastAsia"/>
          <w:noProof/>
          <w:sz w:val="32"/>
          <w:szCs w:val="32"/>
        </w:rPr>
        <w:t>”按钮。</w:t>
      </w:r>
    </w:p>
    <w:p w:rsidR="002F7B65" w:rsidRPr="000F2A68" w:rsidRDefault="002F7B65" w:rsidP="002F7B65">
      <w:pPr>
        <w:rPr>
          <w:rFonts w:ascii="仿宋" w:eastAsia="仿宋" w:hAnsi="仿宋"/>
          <w:noProof/>
          <w:sz w:val="32"/>
          <w:szCs w:val="32"/>
        </w:rPr>
      </w:pPr>
      <w:r>
        <w:rPr>
          <w:noProof/>
        </w:rPr>
        <w:drawing>
          <wp:inline distT="0" distB="0" distL="0" distR="0">
            <wp:extent cx="2838450" cy="3228041"/>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44986" cy="3235475"/>
                    </a:xfrm>
                    <a:prstGeom prst="rect">
                      <a:avLst/>
                    </a:prstGeom>
                  </pic:spPr>
                </pic:pic>
              </a:graphicData>
            </a:graphic>
          </wp:inline>
        </w:drawing>
      </w:r>
    </w:p>
    <w:p w:rsidR="002F7B65" w:rsidRDefault="002F7B65" w:rsidP="002F7B65">
      <w:pPr>
        <w:rPr>
          <w:rFonts w:ascii="楷体" w:eastAsia="楷体" w:hAnsi="楷体"/>
          <w:b/>
          <w:noProof/>
          <w:sz w:val="32"/>
          <w:szCs w:val="32"/>
        </w:rPr>
      </w:pPr>
      <w:r>
        <w:rPr>
          <w:noProof/>
        </w:rPr>
        <w:drawing>
          <wp:inline distT="0" distB="0" distL="0" distR="0">
            <wp:extent cx="5274310" cy="1622583"/>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1622583"/>
                    </a:xfrm>
                    <a:prstGeom prst="rect">
                      <a:avLst/>
                    </a:prstGeom>
                  </pic:spPr>
                </pic:pic>
              </a:graphicData>
            </a:graphic>
          </wp:inline>
        </w:drawing>
      </w:r>
    </w:p>
    <w:p w:rsidR="002F7B65" w:rsidRDefault="002F7B65" w:rsidP="002F7B65">
      <w:pPr>
        <w:rPr>
          <w:rFonts w:ascii="仿宋" w:eastAsia="仿宋" w:hAnsi="仿宋"/>
          <w:noProof/>
          <w:sz w:val="32"/>
          <w:szCs w:val="32"/>
        </w:rPr>
      </w:pPr>
      <w:r>
        <w:rPr>
          <w:rFonts w:ascii="仿宋" w:eastAsia="仿宋" w:hAnsi="仿宋" w:hint="eastAsia"/>
          <w:noProof/>
          <w:sz w:val="32"/>
          <w:szCs w:val="32"/>
        </w:rPr>
        <w:t>第三</w:t>
      </w:r>
      <w:r w:rsidRPr="000F2A68">
        <w:rPr>
          <w:rFonts w:ascii="仿宋" w:eastAsia="仿宋" w:hAnsi="仿宋" w:hint="eastAsia"/>
          <w:noProof/>
          <w:sz w:val="32"/>
          <w:szCs w:val="32"/>
        </w:rPr>
        <w:t>步：</w:t>
      </w:r>
      <w:r>
        <w:rPr>
          <w:rFonts w:ascii="仿宋" w:eastAsia="仿宋" w:hAnsi="仿宋" w:hint="eastAsia"/>
          <w:noProof/>
          <w:sz w:val="32"/>
          <w:szCs w:val="32"/>
        </w:rPr>
        <w:t>在弹出的界面中，完善人员基本信息。点击“下一步”按钮，确认信息是否正确。点击“下一步”按钮。</w:t>
      </w:r>
    </w:p>
    <w:p w:rsidR="002F7B65" w:rsidRDefault="002F7B65" w:rsidP="002F7B65">
      <w:pPr>
        <w:rPr>
          <w:rFonts w:ascii="仿宋" w:eastAsia="仿宋" w:hAnsi="仿宋"/>
          <w:noProof/>
          <w:sz w:val="32"/>
          <w:szCs w:val="32"/>
        </w:rPr>
      </w:pPr>
      <w:r>
        <w:rPr>
          <w:noProof/>
        </w:rPr>
        <w:lastRenderedPageBreak/>
        <w:drawing>
          <wp:inline distT="0" distB="0" distL="0" distR="0">
            <wp:extent cx="5274310" cy="2557796"/>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274310" cy="2557796"/>
                    </a:xfrm>
                    <a:prstGeom prst="rect">
                      <a:avLst/>
                    </a:prstGeom>
                  </pic:spPr>
                </pic:pic>
              </a:graphicData>
            </a:graphic>
          </wp:inline>
        </w:drawing>
      </w:r>
    </w:p>
    <w:p w:rsidR="002F7B65" w:rsidRDefault="002F7B65" w:rsidP="002F7B65">
      <w:pPr>
        <w:rPr>
          <w:rFonts w:ascii="仿宋" w:eastAsia="仿宋" w:hAnsi="仿宋"/>
          <w:noProof/>
          <w:sz w:val="32"/>
          <w:szCs w:val="32"/>
        </w:rPr>
      </w:pPr>
      <w:r>
        <w:rPr>
          <w:noProof/>
        </w:rPr>
        <w:drawing>
          <wp:inline distT="0" distB="0" distL="0" distR="0">
            <wp:extent cx="5274310" cy="2577941"/>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577941"/>
                    </a:xfrm>
                    <a:prstGeom prst="rect">
                      <a:avLst/>
                    </a:prstGeom>
                  </pic:spPr>
                </pic:pic>
              </a:graphicData>
            </a:graphic>
          </wp:inline>
        </w:drawing>
      </w:r>
    </w:p>
    <w:p w:rsidR="002F7B65" w:rsidRDefault="002F7B65" w:rsidP="002F7B65">
      <w:pPr>
        <w:rPr>
          <w:rFonts w:ascii="仿宋" w:eastAsia="仿宋" w:hAnsi="仿宋"/>
          <w:noProof/>
          <w:sz w:val="32"/>
          <w:szCs w:val="32"/>
        </w:rPr>
      </w:pPr>
      <w:r>
        <w:rPr>
          <w:rFonts w:ascii="仿宋" w:eastAsia="仿宋" w:hAnsi="仿宋" w:hint="eastAsia"/>
          <w:noProof/>
          <w:sz w:val="32"/>
          <w:szCs w:val="32"/>
        </w:rPr>
        <w:t>第三步：在弹出的界面中，输入相应信息，点击“确认注册”。注册成功。</w:t>
      </w:r>
    </w:p>
    <w:p w:rsidR="002F7B65" w:rsidRDefault="002F7B65" w:rsidP="002F7B65">
      <w:pPr>
        <w:rPr>
          <w:rFonts w:ascii="仿宋" w:eastAsia="仿宋" w:hAnsi="仿宋"/>
          <w:noProof/>
          <w:sz w:val="32"/>
          <w:szCs w:val="32"/>
        </w:rPr>
      </w:pPr>
      <w:r>
        <w:rPr>
          <w:noProof/>
        </w:rPr>
        <w:drawing>
          <wp:inline distT="0" distB="0" distL="0" distR="0">
            <wp:extent cx="5274310" cy="2576830"/>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576830"/>
                    </a:xfrm>
                    <a:prstGeom prst="rect">
                      <a:avLst/>
                    </a:prstGeom>
                  </pic:spPr>
                </pic:pic>
              </a:graphicData>
            </a:graphic>
          </wp:inline>
        </w:drawing>
      </w:r>
    </w:p>
    <w:p w:rsidR="00AF7AD4" w:rsidRDefault="00AF7AD4" w:rsidP="00AF7AD4">
      <w:pPr>
        <w:spacing w:line="600" w:lineRule="exact"/>
        <w:outlineLvl w:val="2"/>
        <w:rPr>
          <w:rFonts w:ascii="楷体_GB2312" w:eastAsia="楷体_GB2312"/>
          <w:b/>
          <w:sz w:val="32"/>
          <w:szCs w:val="32"/>
        </w:rPr>
      </w:pPr>
      <w:r>
        <w:rPr>
          <w:rFonts w:ascii="楷体" w:eastAsia="楷体" w:hAnsi="楷体" w:hint="eastAsia"/>
          <w:b/>
          <w:noProof/>
          <w:sz w:val="32"/>
          <w:szCs w:val="32"/>
        </w:rPr>
        <w:lastRenderedPageBreak/>
        <w:t>1.2</w:t>
      </w:r>
      <w:r w:rsidRPr="006B06B9">
        <w:rPr>
          <w:rFonts w:ascii="楷体" w:eastAsia="楷体" w:hAnsi="楷体" w:hint="eastAsia"/>
          <w:b/>
          <w:noProof/>
          <w:sz w:val="32"/>
          <w:szCs w:val="32"/>
        </w:rPr>
        <w:t>登录</w:t>
      </w:r>
    </w:p>
    <w:p w:rsidR="00AF7AD4" w:rsidRPr="00D20631" w:rsidRDefault="00AF7AD4" w:rsidP="00AF7AD4">
      <w:pPr>
        <w:spacing w:line="600" w:lineRule="exact"/>
        <w:rPr>
          <w:rFonts w:ascii="楷体_GB2312" w:eastAsia="楷体_GB2312"/>
          <w:b/>
          <w:sz w:val="32"/>
          <w:szCs w:val="32"/>
        </w:rPr>
      </w:pPr>
      <w:r w:rsidRPr="004F6102">
        <w:rPr>
          <w:rFonts w:ascii="仿宋" w:eastAsia="仿宋" w:hAnsi="仿宋" w:hint="eastAsia"/>
          <w:noProof/>
          <w:sz w:val="32"/>
          <w:szCs w:val="32"/>
        </w:rPr>
        <w:t>操作方式:</w:t>
      </w:r>
    </w:p>
    <w:p w:rsidR="00AF7AD4" w:rsidRPr="00675F51" w:rsidRDefault="00AF7AD4" w:rsidP="00AF7AD4">
      <w:pPr>
        <w:rPr>
          <w:rFonts w:ascii="仿宋" w:eastAsia="仿宋" w:hAnsi="仿宋"/>
          <w:noProof/>
          <w:sz w:val="32"/>
          <w:szCs w:val="32"/>
        </w:rPr>
      </w:pPr>
      <w:r>
        <w:rPr>
          <w:rFonts w:ascii="仿宋" w:eastAsia="仿宋" w:hAnsi="仿宋" w:hint="eastAsia"/>
          <w:noProof/>
          <w:sz w:val="32"/>
          <w:szCs w:val="32"/>
        </w:rPr>
        <w:t>第一步</w:t>
      </w:r>
      <w:r w:rsidRPr="006B0CD3">
        <w:rPr>
          <w:rFonts w:ascii="仿宋" w:eastAsia="仿宋" w:hAnsi="仿宋" w:hint="eastAsia"/>
          <w:noProof/>
          <w:sz w:val="32"/>
          <w:szCs w:val="32"/>
        </w:rPr>
        <w:t>：进入国家税务总局青岛市电子税务局（社会保险费系统），点击“登录”</w:t>
      </w:r>
      <w:r>
        <w:rPr>
          <w:rFonts w:ascii="仿宋" w:eastAsia="仿宋" w:hAnsi="仿宋" w:hint="eastAsia"/>
          <w:noProof/>
          <w:sz w:val="32"/>
          <w:szCs w:val="32"/>
        </w:rPr>
        <w:t>按钮。</w:t>
      </w:r>
    </w:p>
    <w:p w:rsidR="00AF7AD4" w:rsidRDefault="00AF7AD4" w:rsidP="00AF7AD4">
      <w:pPr>
        <w:rPr>
          <w:rFonts w:ascii="仿宋" w:eastAsia="仿宋" w:hAnsi="仿宋"/>
          <w:noProof/>
          <w:sz w:val="32"/>
          <w:szCs w:val="32"/>
        </w:rPr>
      </w:pPr>
      <w:r>
        <w:rPr>
          <w:noProof/>
        </w:rPr>
        <w:drawing>
          <wp:inline distT="0" distB="0" distL="0" distR="0">
            <wp:extent cx="5274310" cy="2568784"/>
            <wp:effectExtent l="0" t="0" r="2540" b="317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568784"/>
                    </a:xfrm>
                    <a:prstGeom prst="rect">
                      <a:avLst/>
                    </a:prstGeom>
                  </pic:spPr>
                </pic:pic>
              </a:graphicData>
            </a:graphic>
          </wp:inline>
        </w:drawing>
      </w:r>
      <w:r>
        <w:rPr>
          <w:rFonts w:hint="eastAsia"/>
        </w:rPr>
        <w:br/>
      </w:r>
      <w:r w:rsidRPr="000F2A68">
        <w:rPr>
          <w:rFonts w:ascii="仿宋" w:eastAsia="仿宋" w:hAnsi="仿宋" w:hint="eastAsia"/>
          <w:noProof/>
          <w:sz w:val="32"/>
          <w:szCs w:val="32"/>
        </w:rPr>
        <w:t>第二步：</w:t>
      </w:r>
      <w:r>
        <w:rPr>
          <w:rFonts w:ascii="仿宋" w:eastAsia="仿宋" w:hAnsi="仿宋" w:hint="eastAsia"/>
          <w:noProof/>
          <w:sz w:val="32"/>
          <w:szCs w:val="32"/>
        </w:rPr>
        <w:t>选择“单位社保登录”，输入相关信息，点击“登录”按钮。</w:t>
      </w:r>
    </w:p>
    <w:p w:rsidR="004B797A" w:rsidRDefault="00366A27" w:rsidP="004B797A">
      <w:pPr>
        <w:jc w:val="left"/>
        <w:rPr>
          <w:rFonts w:ascii="仿宋" w:eastAsia="仿宋" w:hAnsi="仿宋"/>
          <w:noProof/>
          <w:sz w:val="32"/>
          <w:szCs w:val="32"/>
        </w:rPr>
      </w:pPr>
      <w:r>
        <w:rPr>
          <w:rFonts w:ascii="仿宋" w:eastAsia="仿宋" w:hAnsi="仿宋"/>
          <w:noProof/>
          <w:sz w:val="32"/>
          <w:szCs w:val="32"/>
        </w:rPr>
        <w:pict>
          <v:rect id="矩形 4" o:spid="_x0000_s1026" style="position:absolute;margin-left:21.75pt;margin-top:157.05pt;width:179.25pt;height:18.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" filled="f" strokecolor="red" strokeweight="2pt"/>
        </w:pict>
      </w:r>
      <w:r w:rsidR="004B797A">
        <w:rPr>
          <w:rFonts w:ascii="仿宋" w:eastAsia="仿宋" w:hAnsi="仿宋"/>
          <w:noProof/>
          <w:sz w:val="32"/>
          <w:szCs w:val="32"/>
        </w:rPr>
        <w:drawing>
          <wp:inline distT="0" distB="0" distL="0" distR="0">
            <wp:extent cx="2870437" cy="3248025"/>
            <wp:effectExtent l="0" t="0" r="6350" b="0"/>
            <wp:docPr id="5" name="图片 5" descr="C:\Users\USER\Desktop\登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登录.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3401" cy="3251378"/>
                    </a:xfrm>
                    <a:prstGeom prst="rect">
                      <a:avLst/>
                    </a:prstGeom>
                    <a:noFill/>
                    <a:ln>
                      <a:noFill/>
                    </a:ln>
                  </pic:spPr>
                </pic:pic>
              </a:graphicData>
            </a:graphic>
          </wp:inline>
        </w:drawing>
      </w:r>
      <w:bookmarkStart w:id="1" w:name="_GoBack"/>
      <w:bookmarkEnd w:id="1"/>
    </w:p>
    <w:p w:rsidR="005C0B1E" w:rsidRDefault="005C0B1E" w:rsidP="005C0B1E">
      <w:pPr>
        <w:spacing w:line="600" w:lineRule="exact"/>
        <w:outlineLvl w:val="1"/>
        <w:rPr>
          <w:rFonts w:ascii="楷体_GB2312" w:eastAsia="楷体_GB2312"/>
          <w:b/>
          <w:sz w:val="32"/>
          <w:szCs w:val="32"/>
        </w:rPr>
      </w:pPr>
      <w:r>
        <w:rPr>
          <w:rFonts w:ascii="楷体_GB2312" w:eastAsia="楷体_GB2312" w:hint="eastAsia"/>
          <w:b/>
          <w:sz w:val="32"/>
          <w:szCs w:val="32"/>
        </w:rPr>
        <w:lastRenderedPageBreak/>
        <w:t>2</w:t>
      </w:r>
      <w:r w:rsidRPr="00C94091">
        <w:rPr>
          <w:rFonts w:ascii="楷体_GB2312" w:eastAsia="楷体_GB2312" w:hint="eastAsia"/>
          <w:b/>
          <w:sz w:val="32"/>
          <w:szCs w:val="32"/>
        </w:rPr>
        <w:t>.</w:t>
      </w:r>
      <w:r>
        <w:rPr>
          <w:rFonts w:ascii="楷体_GB2312" w:eastAsia="楷体_GB2312" w:hint="eastAsia"/>
          <w:b/>
          <w:sz w:val="32"/>
          <w:szCs w:val="32"/>
        </w:rPr>
        <w:t>单位缴费</w:t>
      </w:r>
    </w:p>
    <w:p w:rsidR="005C0B1E" w:rsidRDefault="005C0B1E" w:rsidP="005C0B1E">
      <w:pPr>
        <w:spacing w:line="600" w:lineRule="exact"/>
        <w:outlineLvl w:val="2"/>
        <w:rPr>
          <w:rFonts w:ascii="仿宋_GB2312" w:eastAsia="仿宋_GB2312"/>
          <w:b/>
          <w:sz w:val="32"/>
          <w:szCs w:val="32"/>
        </w:rPr>
      </w:pPr>
      <w:r>
        <w:rPr>
          <w:rFonts w:ascii="仿宋_GB2312" w:eastAsia="仿宋_GB2312" w:hint="eastAsia"/>
          <w:b/>
          <w:sz w:val="32"/>
          <w:szCs w:val="32"/>
        </w:rPr>
        <w:t>2</w:t>
      </w:r>
      <w:r w:rsidRPr="00C94091">
        <w:rPr>
          <w:rFonts w:ascii="仿宋_GB2312" w:eastAsia="仿宋_GB2312" w:hint="eastAsia"/>
          <w:b/>
          <w:sz w:val="32"/>
          <w:szCs w:val="32"/>
        </w:rPr>
        <w:t xml:space="preserve">.1 </w:t>
      </w:r>
      <w:r>
        <w:rPr>
          <w:rFonts w:ascii="仿宋_GB2312" w:eastAsia="仿宋_GB2312" w:hint="eastAsia"/>
          <w:b/>
          <w:sz w:val="32"/>
          <w:szCs w:val="32"/>
        </w:rPr>
        <w:t>缴费</w:t>
      </w:r>
    </w:p>
    <w:p w:rsidR="005C0B1E" w:rsidRDefault="005C0B1E" w:rsidP="005C0B1E">
      <w:pPr>
        <w:spacing w:line="600" w:lineRule="exact"/>
        <w:rPr>
          <w:rFonts w:ascii="仿宋_GB2312" w:eastAsia="仿宋_GB2312"/>
          <w:sz w:val="32"/>
          <w:szCs w:val="32"/>
        </w:rPr>
      </w:pPr>
      <w:r w:rsidRPr="00C94091">
        <w:rPr>
          <w:rFonts w:ascii="仿宋_GB2312" w:eastAsia="仿宋_GB2312" w:hint="eastAsia"/>
          <w:sz w:val="32"/>
          <w:szCs w:val="32"/>
        </w:rPr>
        <w:t>操作方式</w:t>
      </w:r>
    </w:p>
    <w:p w:rsidR="005C0B1E" w:rsidRDefault="005C0B1E" w:rsidP="005C0B1E">
      <w:pPr>
        <w:spacing w:line="600" w:lineRule="exact"/>
        <w:rPr>
          <w:rFonts w:ascii="仿宋_GB2312" w:eastAsia="仿宋_GB2312"/>
          <w:sz w:val="32"/>
          <w:szCs w:val="32"/>
        </w:rPr>
      </w:pPr>
      <w:r>
        <w:rPr>
          <w:rFonts w:ascii="仿宋_GB2312" w:eastAsia="仿宋_GB2312" w:hint="eastAsia"/>
          <w:sz w:val="32"/>
          <w:szCs w:val="32"/>
        </w:rPr>
        <w:t>第一步：登录后进入首页，在“我的待办”中选择要缴费的事项，点击“缴费”。</w:t>
      </w:r>
    </w:p>
    <w:p w:rsidR="005C0B1E" w:rsidRDefault="005C0B1E" w:rsidP="005C0B1E">
      <w:pPr>
        <w:spacing w:line="360" w:lineRule="auto"/>
        <w:rPr>
          <w:rFonts w:ascii="仿宋_GB2312" w:eastAsia="仿宋_GB2312"/>
          <w:sz w:val="32"/>
          <w:szCs w:val="32"/>
        </w:rPr>
      </w:pPr>
      <w:r>
        <w:rPr>
          <w:noProof/>
        </w:rPr>
        <w:drawing>
          <wp:inline distT="0" distB="0" distL="0" distR="0">
            <wp:extent cx="5274310" cy="2154287"/>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154287"/>
                    </a:xfrm>
                    <a:prstGeom prst="rect">
                      <a:avLst/>
                    </a:prstGeom>
                  </pic:spPr>
                </pic:pic>
              </a:graphicData>
            </a:graphic>
          </wp:inline>
        </w:drawing>
      </w:r>
    </w:p>
    <w:p w:rsidR="005C0B1E" w:rsidRDefault="005C0B1E" w:rsidP="005C0B1E">
      <w:pPr>
        <w:spacing w:line="360" w:lineRule="auto"/>
        <w:rPr>
          <w:rFonts w:ascii="仿宋_GB2312" w:eastAsia="仿宋_GB2312"/>
          <w:sz w:val="32"/>
          <w:szCs w:val="32"/>
        </w:rPr>
      </w:pPr>
      <w:r>
        <w:rPr>
          <w:rFonts w:ascii="仿宋_GB2312" w:eastAsia="仿宋_GB2312" w:hint="eastAsia"/>
          <w:sz w:val="32"/>
          <w:szCs w:val="32"/>
        </w:rPr>
        <w:t>第二步：选择“支付方式”，点击“确定”。</w:t>
      </w:r>
    </w:p>
    <w:p w:rsidR="005C0B1E" w:rsidRPr="001B4F0E" w:rsidRDefault="005C0B1E" w:rsidP="005C0B1E">
      <w:pPr>
        <w:spacing w:line="360" w:lineRule="auto"/>
        <w:rPr>
          <w:rFonts w:ascii="仿宋_GB2312" w:eastAsia="仿宋_GB2312"/>
          <w:sz w:val="32"/>
          <w:szCs w:val="32"/>
        </w:rPr>
      </w:pPr>
      <w:r>
        <w:rPr>
          <w:noProof/>
        </w:rPr>
        <w:drawing>
          <wp:inline distT="0" distB="0" distL="0" distR="0">
            <wp:extent cx="5274310" cy="1711709"/>
            <wp:effectExtent l="0" t="0" r="254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711709"/>
                    </a:xfrm>
                    <a:prstGeom prst="rect">
                      <a:avLst/>
                    </a:prstGeom>
                  </pic:spPr>
                </pic:pic>
              </a:graphicData>
            </a:graphic>
          </wp:inline>
        </w:drawing>
      </w:r>
    </w:p>
    <w:p w:rsidR="005C0B1E" w:rsidRDefault="005C0B1E" w:rsidP="005C0B1E">
      <w:r>
        <w:rPr>
          <w:noProof/>
        </w:rPr>
        <w:drawing>
          <wp:inline distT="0" distB="0" distL="0" distR="0">
            <wp:extent cx="5274310" cy="2287366"/>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287366"/>
                    </a:xfrm>
                    <a:prstGeom prst="rect">
                      <a:avLst/>
                    </a:prstGeom>
                  </pic:spPr>
                </pic:pic>
              </a:graphicData>
            </a:graphic>
          </wp:inline>
        </w:drawing>
      </w:r>
    </w:p>
    <w:p w:rsidR="005C0B1E" w:rsidRDefault="005C0B1E" w:rsidP="005C0B1E">
      <w:pPr>
        <w:spacing w:line="360" w:lineRule="auto"/>
        <w:rPr>
          <w:rFonts w:ascii="仿宋_GB2312" w:eastAsia="仿宋_GB2312"/>
          <w:sz w:val="32"/>
          <w:szCs w:val="32"/>
        </w:rPr>
      </w:pPr>
      <w:r>
        <w:rPr>
          <w:rFonts w:ascii="仿宋_GB2312" w:eastAsia="仿宋_GB2312" w:hint="eastAsia"/>
          <w:sz w:val="32"/>
          <w:szCs w:val="32"/>
        </w:rPr>
        <w:lastRenderedPageBreak/>
        <w:t>第三步：选择“提交保存”，处理成功。</w:t>
      </w:r>
    </w:p>
    <w:p w:rsidR="005C0B1E" w:rsidRDefault="005C0B1E" w:rsidP="005C0B1E">
      <w:pPr>
        <w:spacing w:line="360" w:lineRule="auto"/>
        <w:rPr>
          <w:rFonts w:ascii="仿宋_GB2312" w:eastAsia="仿宋_GB2312"/>
          <w:sz w:val="32"/>
          <w:szCs w:val="32"/>
        </w:rPr>
      </w:pPr>
      <w:r>
        <w:rPr>
          <w:noProof/>
        </w:rPr>
        <w:drawing>
          <wp:inline distT="0" distB="0" distL="0" distR="0">
            <wp:extent cx="5274310" cy="1773975"/>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1773975"/>
                    </a:xfrm>
                    <a:prstGeom prst="rect">
                      <a:avLst/>
                    </a:prstGeom>
                  </pic:spPr>
                </pic:pic>
              </a:graphicData>
            </a:graphic>
          </wp:inline>
        </w:drawing>
      </w:r>
    </w:p>
    <w:p w:rsidR="005C0B1E" w:rsidRDefault="005C0B1E" w:rsidP="005C0B1E">
      <w:pPr>
        <w:spacing w:line="360" w:lineRule="auto"/>
        <w:jc w:val="left"/>
        <w:rPr>
          <w:rFonts w:ascii="仿宋_GB2312" w:eastAsia="仿宋_GB2312"/>
          <w:sz w:val="32"/>
          <w:szCs w:val="32"/>
        </w:rPr>
      </w:pPr>
      <w:r>
        <w:rPr>
          <w:noProof/>
        </w:rPr>
        <w:drawing>
          <wp:inline distT="0" distB="0" distL="0" distR="0">
            <wp:extent cx="2380953" cy="895238"/>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0953" cy="895238"/>
                    </a:xfrm>
                    <a:prstGeom prst="rect">
                      <a:avLst/>
                    </a:prstGeom>
                  </pic:spPr>
                </pic:pic>
              </a:graphicData>
            </a:graphic>
          </wp:inline>
        </w:drawing>
      </w:r>
    </w:p>
    <w:p w:rsidR="005C0B1E" w:rsidRDefault="005C0B1E" w:rsidP="005C0B1E">
      <w:pPr>
        <w:spacing w:line="360" w:lineRule="auto"/>
        <w:jc w:val="left"/>
        <w:rPr>
          <w:rFonts w:ascii="仿宋_GB2312" w:eastAsia="仿宋_GB2312"/>
          <w:sz w:val="32"/>
          <w:szCs w:val="32"/>
        </w:rPr>
      </w:pPr>
      <w:r>
        <w:rPr>
          <w:rFonts w:ascii="仿宋_GB2312" w:eastAsia="仿宋_GB2312" w:hint="eastAsia"/>
          <w:sz w:val="32"/>
          <w:szCs w:val="32"/>
        </w:rPr>
        <w:t>第四步：根据选择的缴费方式，进行缴费。本次以二维码缴费和银行前台缴纳凭证打印两种方式为例。</w:t>
      </w:r>
    </w:p>
    <w:p w:rsidR="005C0B1E" w:rsidRDefault="005C0B1E" w:rsidP="005C0B1E">
      <w:pPr>
        <w:spacing w:line="360" w:lineRule="auto"/>
        <w:jc w:val="left"/>
        <w:rPr>
          <w:rFonts w:ascii="仿宋_GB2312" w:eastAsia="仿宋_GB2312"/>
          <w:sz w:val="32"/>
          <w:szCs w:val="32"/>
        </w:rPr>
      </w:pPr>
      <w:r>
        <w:rPr>
          <w:rFonts w:ascii="仿宋_GB2312" w:eastAsia="仿宋_GB2312" w:hint="eastAsia"/>
          <w:sz w:val="32"/>
          <w:szCs w:val="32"/>
        </w:rPr>
        <w:t>二维码缴费需要扫描二维码进行缴费，目前支持支付宝、微信、银联云闪付支付。</w:t>
      </w:r>
    </w:p>
    <w:p w:rsidR="005C0B1E" w:rsidRDefault="005C0B1E" w:rsidP="005C0B1E">
      <w:pPr>
        <w:spacing w:line="360" w:lineRule="auto"/>
        <w:jc w:val="left"/>
        <w:rPr>
          <w:rFonts w:ascii="仿宋_GB2312" w:eastAsia="仿宋_GB2312"/>
          <w:sz w:val="32"/>
          <w:szCs w:val="32"/>
        </w:rPr>
      </w:pPr>
      <w:r>
        <w:rPr>
          <w:noProof/>
        </w:rPr>
        <w:drawing>
          <wp:inline distT="0" distB="0" distL="0" distR="0">
            <wp:extent cx="5274310" cy="3148104"/>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148104"/>
                    </a:xfrm>
                    <a:prstGeom prst="rect">
                      <a:avLst/>
                    </a:prstGeom>
                  </pic:spPr>
                </pic:pic>
              </a:graphicData>
            </a:graphic>
          </wp:inline>
        </w:drawing>
      </w:r>
    </w:p>
    <w:p w:rsidR="005C0B1E" w:rsidRDefault="005C0B1E" w:rsidP="005C0B1E">
      <w:pPr>
        <w:spacing w:line="360" w:lineRule="auto"/>
        <w:jc w:val="left"/>
        <w:rPr>
          <w:rFonts w:ascii="仿宋_GB2312" w:eastAsia="仿宋_GB2312"/>
          <w:sz w:val="32"/>
          <w:szCs w:val="32"/>
        </w:rPr>
      </w:pPr>
      <w:r>
        <w:rPr>
          <w:rFonts w:ascii="仿宋_GB2312" w:eastAsia="仿宋_GB2312" w:hint="eastAsia"/>
          <w:sz w:val="32"/>
          <w:szCs w:val="32"/>
        </w:rPr>
        <w:t>银行前台缴纳凭证打印方式需要打印纸质凭证，前往银行前台缴纳。</w:t>
      </w:r>
    </w:p>
    <w:p w:rsidR="005C0B1E" w:rsidRDefault="005C0B1E" w:rsidP="005C0B1E">
      <w:pPr>
        <w:spacing w:line="360" w:lineRule="auto"/>
        <w:jc w:val="left"/>
        <w:rPr>
          <w:rFonts w:ascii="仿宋_GB2312" w:eastAsia="仿宋_GB2312"/>
          <w:sz w:val="32"/>
          <w:szCs w:val="32"/>
        </w:rPr>
      </w:pPr>
      <w:r>
        <w:rPr>
          <w:rFonts w:ascii="仿宋_GB2312" w:eastAsia="仿宋_GB2312"/>
          <w:noProof/>
          <w:sz w:val="32"/>
          <w:szCs w:val="32"/>
        </w:rPr>
        <w:lastRenderedPageBreak/>
        <w:drawing>
          <wp:inline distT="0" distB="0" distL="0" distR="0">
            <wp:extent cx="5274310" cy="2600836"/>
            <wp:effectExtent l="0" t="0" r="2540" b="9525"/>
            <wp:docPr id="95" name="图片 95" descr="C:\Users\Administrato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600836"/>
                    </a:xfrm>
                    <a:prstGeom prst="rect">
                      <a:avLst/>
                    </a:prstGeom>
                    <a:noFill/>
                    <a:ln>
                      <a:noFill/>
                    </a:ln>
                  </pic:spPr>
                </pic:pic>
              </a:graphicData>
            </a:graphic>
          </wp:inline>
        </w:drawing>
      </w:r>
    </w:p>
    <w:p w:rsidR="005C0B1E" w:rsidRDefault="005C0B1E" w:rsidP="005C0B1E">
      <w:pPr>
        <w:spacing w:line="600" w:lineRule="exact"/>
        <w:outlineLvl w:val="2"/>
        <w:rPr>
          <w:rFonts w:ascii="仿宋_GB2312" w:eastAsia="仿宋_GB2312"/>
          <w:b/>
          <w:sz w:val="32"/>
          <w:szCs w:val="32"/>
        </w:rPr>
      </w:pPr>
      <w:r>
        <w:rPr>
          <w:rFonts w:ascii="仿宋_GB2312" w:eastAsia="仿宋_GB2312" w:hint="eastAsia"/>
          <w:b/>
          <w:sz w:val="32"/>
          <w:szCs w:val="32"/>
        </w:rPr>
        <w:t>2</w:t>
      </w:r>
      <w:r w:rsidRPr="00C94091">
        <w:rPr>
          <w:rFonts w:ascii="仿宋_GB2312" w:eastAsia="仿宋_GB2312" w:hint="eastAsia"/>
          <w:b/>
          <w:sz w:val="32"/>
          <w:szCs w:val="32"/>
        </w:rPr>
        <w:t>.</w:t>
      </w:r>
      <w:r>
        <w:rPr>
          <w:rFonts w:ascii="仿宋_GB2312" w:eastAsia="仿宋_GB2312" w:hint="eastAsia"/>
          <w:b/>
          <w:sz w:val="32"/>
          <w:szCs w:val="32"/>
        </w:rPr>
        <w:t>2</w:t>
      </w:r>
      <w:r w:rsidRPr="00C94091">
        <w:rPr>
          <w:rFonts w:ascii="仿宋_GB2312" w:eastAsia="仿宋_GB2312" w:hint="eastAsia"/>
          <w:b/>
          <w:sz w:val="32"/>
          <w:szCs w:val="32"/>
        </w:rPr>
        <w:t xml:space="preserve"> </w:t>
      </w:r>
      <w:r>
        <w:rPr>
          <w:rFonts w:ascii="仿宋_GB2312" w:eastAsia="仿宋_GB2312" w:hint="eastAsia"/>
          <w:b/>
          <w:sz w:val="32"/>
          <w:szCs w:val="32"/>
        </w:rPr>
        <w:t>缴费查询</w:t>
      </w:r>
    </w:p>
    <w:p w:rsidR="005C0B1E" w:rsidRDefault="005C0B1E" w:rsidP="005C0B1E">
      <w:pPr>
        <w:spacing w:line="600" w:lineRule="exact"/>
        <w:rPr>
          <w:rFonts w:ascii="仿宋_GB2312" w:eastAsia="仿宋_GB2312"/>
          <w:sz w:val="32"/>
          <w:szCs w:val="32"/>
        </w:rPr>
      </w:pPr>
      <w:r w:rsidRPr="00C94091">
        <w:rPr>
          <w:rFonts w:ascii="仿宋_GB2312" w:eastAsia="仿宋_GB2312" w:hint="eastAsia"/>
          <w:sz w:val="32"/>
          <w:szCs w:val="32"/>
        </w:rPr>
        <w:t>操作方式</w:t>
      </w:r>
    </w:p>
    <w:p w:rsidR="005C0B1E" w:rsidRDefault="005C0B1E" w:rsidP="005C0B1E">
      <w:pPr>
        <w:spacing w:line="600" w:lineRule="exact"/>
        <w:rPr>
          <w:rFonts w:ascii="仿宋_GB2312" w:eastAsia="仿宋_GB2312"/>
          <w:sz w:val="32"/>
          <w:szCs w:val="32"/>
        </w:rPr>
      </w:pPr>
      <w:r>
        <w:rPr>
          <w:rFonts w:ascii="仿宋_GB2312" w:eastAsia="仿宋_GB2312" w:hint="eastAsia"/>
          <w:sz w:val="32"/>
          <w:szCs w:val="32"/>
        </w:rPr>
        <w:t>第一步：登录后进入首页，选择“我要查询”，点击“缴费查询”。</w:t>
      </w:r>
    </w:p>
    <w:p w:rsidR="005C0B1E" w:rsidRDefault="005C0B1E" w:rsidP="005C0B1E">
      <w:pPr>
        <w:spacing w:line="360" w:lineRule="auto"/>
        <w:rPr>
          <w:rFonts w:ascii="仿宋_GB2312" w:eastAsia="仿宋_GB2312"/>
          <w:sz w:val="32"/>
          <w:szCs w:val="32"/>
        </w:rPr>
      </w:pPr>
      <w:r>
        <w:rPr>
          <w:noProof/>
        </w:rPr>
        <w:drawing>
          <wp:inline distT="0" distB="0" distL="0" distR="0">
            <wp:extent cx="5274310" cy="1979698"/>
            <wp:effectExtent l="0" t="0" r="2540" b="190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979698"/>
                    </a:xfrm>
                    <a:prstGeom prst="rect">
                      <a:avLst/>
                    </a:prstGeom>
                  </pic:spPr>
                </pic:pic>
              </a:graphicData>
            </a:graphic>
          </wp:inline>
        </w:drawing>
      </w:r>
    </w:p>
    <w:p w:rsidR="005C0B1E" w:rsidRDefault="005C0B1E" w:rsidP="005C0B1E">
      <w:pPr>
        <w:spacing w:line="360" w:lineRule="auto"/>
        <w:rPr>
          <w:rFonts w:ascii="仿宋_GB2312" w:eastAsia="仿宋_GB2312"/>
          <w:sz w:val="32"/>
          <w:szCs w:val="32"/>
        </w:rPr>
      </w:pPr>
      <w:r>
        <w:rPr>
          <w:rFonts w:ascii="仿宋_GB2312" w:eastAsia="仿宋_GB2312" w:hint="eastAsia"/>
          <w:sz w:val="32"/>
          <w:szCs w:val="32"/>
        </w:rPr>
        <w:t>第二步：选择要缴费的事项，点击“缴费”。</w:t>
      </w:r>
    </w:p>
    <w:p w:rsidR="005C0B1E" w:rsidRDefault="005C0B1E" w:rsidP="005C0B1E">
      <w:pPr>
        <w:spacing w:line="360" w:lineRule="auto"/>
        <w:rPr>
          <w:rFonts w:ascii="仿宋_GB2312" w:eastAsia="仿宋_GB2312"/>
          <w:sz w:val="32"/>
          <w:szCs w:val="32"/>
        </w:rPr>
      </w:pPr>
      <w:r>
        <w:rPr>
          <w:noProof/>
        </w:rPr>
        <w:drawing>
          <wp:inline distT="0" distB="0" distL="0" distR="0">
            <wp:extent cx="5274310" cy="1726360"/>
            <wp:effectExtent l="0" t="0" r="254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726360"/>
                    </a:xfrm>
                    <a:prstGeom prst="rect">
                      <a:avLst/>
                    </a:prstGeom>
                  </pic:spPr>
                </pic:pic>
              </a:graphicData>
            </a:graphic>
          </wp:inline>
        </w:drawing>
      </w:r>
    </w:p>
    <w:p w:rsidR="005C0B1E" w:rsidRDefault="005C0B1E" w:rsidP="005C0B1E">
      <w:pPr>
        <w:spacing w:line="360" w:lineRule="auto"/>
        <w:rPr>
          <w:rFonts w:ascii="仿宋_GB2312" w:eastAsia="仿宋_GB2312"/>
          <w:sz w:val="32"/>
          <w:szCs w:val="32"/>
        </w:rPr>
      </w:pPr>
      <w:r>
        <w:rPr>
          <w:rFonts w:ascii="仿宋_GB2312" w:eastAsia="仿宋_GB2312" w:hint="eastAsia"/>
          <w:sz w:val="32"/>
          <w:szCs w:val="32"/>
        </w:rPr>
        <w:lastRenderedPageBreak/>
        <w:t>选择缴费方式，点击确定，进行缴费。</w:t>
      </w:r>
    </w:p>
    <w:p w:rsidR="005C0B1E" w:rsidRDefault="005C0B1E" w:rsidP="005C0B1E">
      <w:pPr>
        <w:spacing w:line="360" w:lineRule="auto"/>
        <w:rPr>
          <w:rFonts w:ascii="仿宋_GB2312" w:eastAsia="仿宋_GB2312"/>
          <w:sz w:val="32"/>
          <w:szCs w:val="32"/>
        </w:rPr>
      </w:pPr>
      <w:r>
        <w:rPr>
          <w:rFonts w:ascii="仿宋_GB2312" w:eastAsia="仿宋_GB2312"/>
          <w:noProof/>
          <w:sz w:val="32"/>
          <w:szCs w:val="32"/>
        </w:rPr>
        <w:drawing>
          <wp:inline distT="0" distB="0" distL="0" distR="0">
            <wp:extent cx="4068029" cy="4079019"/>
            <wp:effectExtent l="0" t="0" r="8890" b="0"/>
            <wp:docPr id="130" name="图片 130" descr="C:\Users\Administrator\Desktop\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副本.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8754" cy="4079746"/>
                    </a:xfrm>
                    <a:prstGeom prst="rect">
                      <a:avLst/>
                    </a:prstGeom>
                    <a:noFill/>
                    <a:ln>
                      <a:noFill/>
                    </a:ln>
                  </pic:spPr>
                </pic:pic>
              </a:graphicData>
            </a:graphic>
          </wp:inline>
        </w:drawing>
      </w:r>
    </w:p>
    <w:p w:rsidR="005C0B1E" w:rsidRDefault="005C0B1E" w:rsidP="005C0B1E">
      <w:pPr>
        <w:spacing w:line="360" w:lineRule="auto"/>
        <w:jc w:val="left"/>
        <w:rPr>
          <w:rFonts w:ascii="仿宋_GB2312" w:eastAsia="仿宋_GB2312"/>
          <w:sz w:val="32"/>
          <w:szCs w:val="32"/>
        </w:rPr>
      </w:pPr>
      <w:r>
        <w:rPr>
          <w:rFonts w:ascii="仿宋_GB2312" w:eastAsia="仿宋_GB2312" w:hint="eastAsia"/>
          <w:sz w:val="32"/>
          <w:szCs w:val="32"/>
        </w:rPr>
        <w:t>本次以二维码缴费和银行前台缴纳凭证打印两种方式为例。</w:t>
      </w:r>
    </w:p>
    <w:p w:rsidR="005C0B1E" w:rsidRDefault="005C0B1E" w:rsidP="005C0B1E">
      <w:pPr>
        <w:spacing w:line="360" w:lineRule="auto"/>
        <w:jc w:val="left"/>
        <w:rPr>
          <w:rFonts w:ascii="仿宋_GB2312" w:eastAsia="仿宋_GB2312"/>
          <w:sz w:val="32"/>
          <w:szCs w:val="32"/>
        </w:rPr>
      </w:pPr>
      <w:r>
        <w:rPr>
          <w:rFonts w:ascii="仿宋_GB2312" w:eastAsia="仿宋_GB2312" w:hint="eastAsia"/>
          <w:sz w:val="32"/>
          <w:szCs w:val="32"/>
        </w:rPr>
        <w:t>二维码缴费需要扫描二维码进行缴费，目前支持支付宝、微信、银联云闪付支付。</w:t>
      </w:r>
    </w:p>
    <w:p w:rsidR="005C0B1E" w:rsidRDefault="005C0B1E" w:rsidP="005C0B1E">
      <w:pPr>
        <w:spacing w:line="360" w:lineRule="auto"/>
        <w:jc w:val="left"/>
        <w:rPr>
          <w:rFonts w:ascii="仿宋_GB2312" w:eastAsia="仿宋_GB2312"/>
          <w:sz w:val="32"/>
          <w:szCs w:val="32"/>
        </w:rPr>
      </w:pPr>
      <w:r>
        <w:rPr>
          <w:noProof/>
        </w:rPr>
        <w:lastRenderedPageBreak/>
        <w:drawing>
          <wp:inline distT="0" distB="0" distL="0" distR="0">
            <wp:extent cx="5274310" cy="3148104"/>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148104"/>
                    </a:xfrm>
                    <a:prstGeom prst="rect">
                      <a:avLst/>
                    </a:prstGeom>
                  </pic:spPr>
                </pic:pic>
              </a:graphicData>
            </a:graphic>
          </wp:inline>
        </w:drawing>
      </w:r>
    </w:p>
    <w:p w:rsidR="005C0B1E" w:rsidRDefault="005C0B1E" w:rsidP="005C0B1E">
      <w:pPr>
        <w:spacing w:line="360" w:lineRule="auto"/>
        <w:jc w:val="left"/>
        <w:rPr>
          <w:rFonts w:ascii="仿宋_GB2312" w:eastAsia="仿宋_GB2312"/>
          <w:sz w:val="32"/>
          <w:szCs w:val="32"/>
        </w:rPr>
      </w:pPr>
      <w:r>
        <w:rPr>
          <w:rFonts w:ascii="仿宋_GB2312" w:eastAsia="仿宋_GB2312" w:hint="eastAsia"/>
          <w:sz w:val="32"/>
          <w:szCs w:val="32"/>
        </w:rPr>
        <w:t>银行前台缴纳凭证打印方式需要打印纸质凭证，前往银行前台缴纳。</w:t>
      </w:r>
    </w:p>
    <w:p w:rsidR="005C0B1E" w:rsidRDefault="005C0B1E" w:rsidP="005C0B1E">
      <w:pPr>
        <w:spacing w:line="360" w:lineRule="auto"/>
        <w:jc w:val="left"/>
        <w:rPr>
          <w:rFonts w:ascii="仿宋_GB2312" w:eastAsia="仿宋_GB2312"/>
          <w:sz w:val="32"/>
          <w:szCs w:val="32"/>
        </w:rPr>
      </w:pPr>
      <w:r>
        <w:rPr>
          <w:rFonts w:ascii="仿宋_GB2312" w:eastAsia="仿宋_GB2312"/>
          <w:noProof/>
          <w:sz w:val="32"/>
          <w:szCs w:val="32"/>
        </w:rPr>
        <w:drawing>
          <wp:inline distT="0" distB="0" distL="0" distR="0">
            <wp:extent cx="5274310" cy="2600836"/>
            <wp:effectExtent l="0" t="0" r="2540" b="9525"/>
            <wp:docPr id="97" name="图片 97" descr="C:\Users\Administrato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600836"/>
                    </a:xfrm>
                    <a:prstGeom prst="rect">
                      <a:avLst/>
                    </a:prstGeom>
                    <a:noFill/>
                    <a:ln>
                      <a:noFill/>
                    </a:ln>
                  </pic:spPr>
                </pic:pic>
              </a:graphicData>
            </a:graphic>
          </wp:inline>
        </w:drawing>
      </w:r>
    </w:p>
    <w:p w:rsidR="005C0B1E" w:rsidRDefault="005C0B1E" w:rsidP="005C0B1E">
      <w:pPr>
        <w:spacing w:line="600" w:lineRule="exact"/>
        <w:outlineLvl w:val="2"/>
        <w:rPr>
          <w:rFonts w:ascii="仿宋_GB2312" w:eastAsia="仿宋_GB2312"/>
          <w:b/>
          <w:sz w:val="32"/>
          <w:szCs w:val="32"/>
        </w:rPr>
      </w:pPr>
      <w:r>
        <w:rPr>
          <w:rFonts w:ascii="仿宋_GB2312" w:eastAsia="仿宋_GB2312" w:hint="eastAsia"/>
          <w:b/>
          <w:sz w:val="32"/>
          <w:szCs w:val="32"/>
        </w:rPr>
        <w:t>2</w:t>
      </w:r>
      <w:r w:rsidRPr="00C94091">
        <w:rPr>
          <w:rFonts w:ascii="仿宋_GB2312" w:eastAsia="仿宋_GB2312" w:hint="eastAsia"/>
          <w:b/>
          <w:sz w:val="32"/>
          <w:szCs w:val="32"/>
        </w:rPr>
        <w:t>.</w:t>
      </w:r>
      <w:r>
        <w:rPr>
          <w:rFonts w:ascii="仿宋_GB2312" w:eastAsia="仿宋_GB2312" w:hint="eastAsia"/>
          <w:b/>
          <w:sz w:val="32"/>
          <w:szCs w:val="32"/>
        </w:rPr>
        <w:t>3</w:t>
      </w:r>
      <w:r w:rsidRPr="00C94091">
        <w:rPr>
          <w:rFonts w:ascii="仿宋_GB2312" w:eastAsia="仿宋_GB2312" w:hint="eastAsia"/>
          <w:b/>
          <w:sz w:val="32"/>
          <w:szCs w:val="32"/>
        </w:rPr>
        <w:t xml:space="preserve"> </w:t>
      </w:r>
      <w:r>
        <w:rPr>
          <w:rFonts w:ascii="仿宋_GB2312" w:eastAsia="仿宋_GB2312" w:hint="eastAsia"/>
          <w:b/>
          <w:sz w:val="32"/>
          <w:szCs w:val="32"/>
        </w:rPr>
        <w:t>作废</w:t>
      </w:r>
    </w:p>
    <w:p w:rsidR="005C0B1E" w:rsidRDefault="005C0B1E" w:rsidP="005C0B1E">
      <w:pPr>
        <w:spacing w:line="600" w:lineRule="exact"/>
        <w:rPr>
          <w:rFonts w:ascii="仿宋_GB2312" w:eastAsia="仿宋_GB2312"/>
          <w:sz w:val="32"/>
          <w:szCs w:val="32"/>
        </w:rPr>
      </w:pPr>
      <w:r w:rsidRPr="00C94091">
        <w:rPr>
          <w:rFonts w:ascii="仿宋_GB2312" w:eastAsia="仿宋_GB2312" w:hint="eastAsia"/>
          <w:sz w:val="32"/>
          <w:szCs w:val="32"/>
        </w:rPr>
        <w:t>操作方式</w:t>
      </w:r>
    </w:p>
    <w:p w:rsidR="005C0B1E" w:rsidRDefault="005C0B1E" w:rsidP="005C0B1E">
      <w:pPr>
        <w:spacing w:line="600" w:lineRule="exact"/>
        <w:rPr>
          <w:rFonts w:ascii="仿宋_GB2312" w:eastAsia="仿宋_GB2312"/>
          <w:sz w:val="32"/>
          <w:szCs w:val="32"/>
        </w:rPr>
      </w:pPr>
      <w:r>
        <w:rPr>
          <w:rFonts w:ascii="仿宋_GB2312" w:eastAsia="仿宋_GB2312" w:hint="eastAsia"/>
          <w:sz w:val="32"/>
          <w:szCs w:val="32"/>
        </w:rPr>
        <w:t>第一步：登录后进入首页，选择“我要查询”，点击“缴费查询”。</w:t>
      </w:r>
    </w:p>
    <w:p w:rsidR="005C0B1E" w:rsidRDefault="005C0B1E" w:rsidP="005C0B1E">
      <w:pPr>
        <w:spacing w:line="360" w:lineRule="auto"/>
        <w:rPr>
          <w:rFonts w:ascii="仿宋_GB2312" w:eastAsia="仿宋_GB2312"/>
          <w:sz w:val="32"/>
          <w:szCs w:val="32"/>
        </w:rPr>
      </w:pPr>
      <w:r>
        <w:rPr>
          <w:noProof/>
        </w:rPr>
        <w:lastRenderedPageBreak/>
        <w:drawing>
          <wp:inline distT="0" distB="0" distL="0" distR="0">
            <wp:extent cx="5274310" cy="1979295"/>
            <wp:effectExtent l="0" t="0" r="2540" b="190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979295"/>
                    </a:xfrm>
                    <a:prstGeom prst="rect">
                      <a:avLst/>
                    </a:prstGeom>
                  </pic:spPr>
                </pic:pic>
              </a:graphicData>
            </a:graphic>
          </wp:inline>
        </w:drawing>
      </w:r>
    </w:p>
    <w:p w:rsidR="005C0B1E" w:rsidRDefault="005C0B1E" w:rsidP="005C0B1E">
      <w:pPr>
        <w:spacing w:line="360" w:lineRule="auto"/>
        <w:rPr>
          <w:rFonts w:ascii="仿宋_GB2312" w:eastAsia="仿宋_GB2312"/>
          <w:sz w:val="32"/>
          <w:szCs w:val="32"/>
        </w:rPr>
      </w:pPr>
      <w:r>
        <w:rPr>
          <w:rFonts w:ascii="仿宋_GB2312" w:eastAsia="仿宋_GB2312" w:hint="eastAsia"/>
          <w:sz w:val="32"/>
          <w:szCs w:val="32"/>
        </w:rPr>
        <w:t>第二步：选择要作废的事项，点击“作废”。</w:t>
      </w:r>
    </w:p>
    <w:p w:rsidR="005C0B1E" w:rsidRDefault="005C0B1E" w:rsidP="005C0B1E">
      <w:pPr>
        <w:spacing w:line="360" w:lineRule="auto"/>
        <w:rPr>
          <w:rFonts w:ascii="仿宋_GB2312" w:eastAsia="仿宋_GB2312"/>
          <w:sz w:val="32"/>
          <w:szCs w:val="32"/>
        </w:rPr>
      </w:pPr>
      <w:r>
        <w:rPr>
          <w:noProof/>
        </w:rPr>
        <w:drawing>
          <wp:inline distT="0" distB="0" distL="0" distR="0">
            <wp:extent cx="5274310" cy="1086606"/>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274310" cy="1086606"/>
                    </a:xfrm>
                    <a:prstGeom prst="rect">
                      <a:avLst/>
                    </a:prstGeom>
                  </pic:spPr>
                </pic:pic>
              </a:graphicData>
            </a:graphic>
          </wp:inline>
        </w:drawing>
      </w:r>
    </w:p>
    <w:p w:rsidR="005C0B1E" w:rsidRDefault="005C0B1E" w:rsidP="005C0B1E">
      <w:pPr>
        <w:spacing w:line="360" w:lineRule="auto"/>
        <w:rPr>
          <w:rFonts w:ascii="仿宋_GB2312" w:eastAsia="仿宋_GB2312"/>
          <w:sz w:val="32"/>
          <w:szCs w:val="32"/>
        </w:rPr>
      </w:pPr>
      <w:r>
        <w:rPr>
          <w:rFonts w:ascii="仿宋_GB2312" w:eastAsia="仿宋_GB2312" w:hint="eastAsia"/>
          <w:sz w:val="32"/>
          <w:szCs w:val="32"/>
        </w:rPr>
        <w:t>点击“确定”，作废成功。</w:t>
      </w:r>
    </w:p>
    <w:p w:rsidR="005C0B1E" w:rsidRDefault="005C0B1E" w:rsidP="005C0B1E">
      <w:pPr>
        <w:spacing w:line="360" w:lineRule="auto"/>
        <w:rPr>
          <w:rFonts w:ascii="仿宋_GB2312" w:eastAsia="仿宋_GB2312"/>
          <w:sz w:val="32"/>
          <w:szCs w:val="32"/>
        </w:rPr>
      </w:pPr>
      <w:r>
        <w:rPr>
          <w:noProof/>
        </w:rPr>
        <w:drawing>
          <wp:inline distT="0" distB="0" distL="0" distR="0">
            <wp:extent cx="3666667" cy="2257143"/>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66667" cy="2257143"/>
                    </a:xfrm>
                    <a:prstGeom prst="rect">
                      <a:avLst/>
                    </a:prstGeom>
                  </pic:spPr>
                </pic:pic>
              </a:graphicData>
            </a:graphic>
          </wp:inline>
        </w:drawing>
      </w:r>
    </w:p>
    <w:p w:rsidR="005C0B1E" w:rsidRDefault="005C0B1E" w:rsidP="005C0B1E">
      <w:pPr>
        <w:spacing w:line="360" w:lineRule="auto"/>
        <w:rPr>
          <w:rFonts w:ascii="仿宋_GB2312" w:eastAsia="仿宋_GB2312"/>
          <w:sz w:val="32"/>
          <w:szCs w:val="32"/>
        </w:rPr>
      </w:pPr>
      <w:r>
        <w:rPr>
          <w:noProof/>
        </w:rPr>
        <w:drawing>
          <wp:inline distT="0" distB="0" distL="0" distR="0">
            <wp:extent cx="2971429" cy="1333333"/>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71429" cy="1333333"/>
                    </a:xfrm>
                    <a:prstGeom prst="rect">
                      <a:avLst/>
                    </a:prstGeom>
                  </pic:spPr>
                </pic:pic>
              </a:graphicData>
            </a:graphic>
          </wp:inline>
        </w:drawing>
      </w:r>
    </w:p>
    <w:p w:rsidR="005C0B1E" w:rsidRDefault="005C0B1E" w:rsidP="00AF7AD4">
      <w:pPr>
        <w:rPr>
          <w:rFonts w:ascii="仿宋" w:eastAsia="仿宋" w:hAnsi="仿宋"/>
          <w:noProof/>
          <w:sz w:val="32"/>
          <w:szCs w:val="32"/>
        </w:rPr>
      </w:pPr>
    </w:p>
    <w:p w:rsidR="00AF7AD4" w:rsidRDefault="00AF7AD4" w:rsidP="00AF7AD4">
      <w:pPr>
        <w:rPr>
          <w:rFonts w:ascii="仿宋" w:eastAsia="仿宋" w:hAnsi="仿宋"/>
          <w:noProof/>
          <w:sz w:val="32"/>
          <w:szCs w:val="32"/>
        </w:rPr>
      </w:pPr>
    </w:p>
    <w:p w:rsidR="00D944BF" w:rsidRPr="005D4E57" w:rsidRDefault="00D944BF" w:rsidP="005D4E57">
      <w:pPr>
        <w:rPr>
          <w:rFonts w:ascii="仿宋" w:eastAsia="仿宋" w:hAnsi="仿宋"/>
          <w:noProof/>
          <w:sz w:val="32"/>
          <w:szCs w:val="32"/>
        </w:rPr>
      </w:pPr>
    </w:p>
    <w:sectPr w:rsidR="00D944BF" w:rsidRPr="005D4E57" w:rsidSect="00366A2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F69" w:rsidRDefault="00B30F69" w:rsidP="00790BB4">
      <w:r>
        <w:separator/>
      </w:r>
    </w:p>
  </w:endnote>
  <w:endnote w:type="continuationSeparator" w:id="1">
    <w:p w:rsidR="00B30F69" w:rsidRDefault="00B30F69" w:rsidP="00790BB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80E0000" w:usb2="0000000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F69" w:rsidRDefault="00B30F69" w:rsidP="00790BB4">
      <w:r>
        <w:separator/>
      </w:r>
    </w:p>
  </w:footnote>
  <w:footnote w:type="continuationSeparator" w:id="1">
    <w:p w:rsidR="00B30F69" w:rsidRDefault="00B30F69" w:rsidP="00790B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72AEE"/>
    <w:rsid w:val="000372C7"/>
    <w:rsid w:val="00047685"/>
    <w:rsid w:val="000517D3"/>
    <w:rsid w:val="000D1518"/>
    <w:rsid w:val="00103E7F"/>
    <w:rsid w:val="0012006F"/>
    <w:rsid w:val="00133657"/>
    <w:rsid w:val="001646CC"/>
    <w:rsid w:val="00272AEE"/>
    <w:rsid w:val="00277C47"/>
    <w:rsid w:val="002D11BC"/>
    <w:rsid w:val="002F6223"/>
    <w:rsid w:val="002F7B65"/>
    <w:rsid w:val="00325831"/>
    <w:rsid w:val="00330183"/>
    <w:rsid w:val="00363B57"/>
    <w:rsid w:val="00366A27"/>
    <w:rsid w:val="00367E37"/>
    <w:rsid w:val="003B3FD6"/>
    <w:rsid w:val="00444950"/>
    <w:rsid w:val="0045772C"/>
    <w:rsid w:val="004B797A"/>
    <w:rsid w:val="004C5A94"/>
    <w:rsid w:val="0055664C"/>
    <w:rsid w:val="00565AD9"/>
    <w:rsid w:val="00572601"/>
    <w:rsid w:val="005A66D2"/>
    <w:rsid w:val="005C0B1E"/>
    <w:rsid w:val="005D4E57"/>
    <w:rsid w:val="005E223D"/>
    <w:rsid w:val="0064682B"/>
    <w:rsid w:val="006525FC"/>
    <w:rsid w:val="00702501"/>
    <w:rsid w:val="00705CCB"/>
    <w:rsid w:val="007204E5"/>
    <w:rsid w:val="00781CDC"/>
    <w:rsid w:val="00790BB4"/>
    <w:rsid w:val="00850A31"/>
    <w:rsid w:val="00872125"/>
    <w:rsid w:val="0088650C"/>
    <w:rsid w:val="008A4571"/>
    <w:rsid w:val="00907C39"/>
    <w:rsid w:val="00985999"/>
    <w:rsid w:val="009A21C3"/>
    <w:rsid w:val="00A0657E"/>
    <w:rsid w:val="00A3240B"/>
    <w:rsid w:val="00A42AB9"/>
    <w:rsid w:val="00A91B1E"/>
    <w:rsid w:val="00AA0EB3"/>
    <w:rsid w:val="00AB4C58"/>
    <w:rsid w:val="00AF2EEF"/>
    <w:rsid w:val="00AF5F92"/>
    <w:rsid w:val="00AF7AD4"/>
    <w:rsid w:val="00B25D93"/>
    <w:rsid w:val="00B30F69"/>
    <w:rsid w:val="00B81E62"/>
    <w:rsid w:val="00BD26C2"/>
    <w:rsid w:val="00C07252"/>
    <w:rsid w:val="00C255C7"/>
    <w:rsid w:val="00C5065B"/>
    <w:rsid w:val="00CA3A59"/>
    <w:rsid w:val="00CD3353"/>
    <w:rsid w:val="00CD6486"/>
    <w:rsid w:val="00CE10D2"/>
    <w:rsid w:val="00D51DA7"/>
    <w:rsid w:val="00D944BF"/>
    <w:rsid w:val="00E006CE"/>
    <w:rsid w:val="00E47104"/>
    <w:rsid w:val="00EA69B6"/>
    <w:rsid w:val="00EC028A"/>
    <w:rsid w:val="00EC5686"/>
    <w:rsid w:val="00EF07E6"/>
    <w:rsid w:val="00F735EF"/>
    <w:rsid w:val="00F94CA7"/>
    <w:rsid w:val="00FC630E"/>
    <w:rsid w:val="00FF6420"/>
    <w:rsid w:val="00FF64F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06F"/>
    <w:pPr>
      <w:widowControl w:val="0"/>
      <w:jc w:val="both"/>
    </w:pPr>
  </w:style>
  <w:style w:type="paragraph" w:styleId="1">
    <w:name w:val="heading 1"/>
    <w:basedOn w:val="a"/>
    <w:next w:val="a"/>
    <w:link w:val="1Char"/>
    <w:uiPriority w:val="9"/>
    <w:qFormat/>
    <w:rsid w:val="008A457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91B1E"/>
    <w:rPr>
      <w:sz w:val="18"/>
      <w:szCs w:val="18"/>
    </w:rPr>
  </w:style>
  <w:style w:type="character" w:customStyle="1" w:styleId="Char">
    <w:name w:val="批注框文本 Char"/>
    <w:basedOn w:val="a0"/>
    <w:link w:val="a3"/>
    <w:uiPriority w:val="99"/>
    <w:semiHidden/>
    <w:rsid w:val="00A91B1E"/>
    <w:rPr>
      <w:sz w:val="18"/>
      <w:szCs w:val="18"/>
    </w:rPr>
  </w:style>
  <w:style w:type="paragraph" w:styleId="a4">
    <w:name w:val="header"/>
    <w:basedOn w:val="a"/>
    <w:link w:val="Char0"/>
    <w:uiPriority w:val="99"/>
    <w:unhideWhenUsed/>
    <w:rsid w:val="00790BB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790BB4"/>
    <w:rPr>
      <w:sz w:val="18"/>
      <w:szCs w:val="18"/>
    </w:rPr>
  </w:style>
  <w:style w:type="paragraph" w:styleId="a5">
    <w:name w:val="footer"/>
    <w:basedOn w:val="a"/>
    <w:link w:val="Char1"/>
    <w:uiPriority w:val="99"/>
    <w:unhideWhenUsed/>
    <w:rsid w:val="00790BB4"/>
    <w:pPr>
      <w:tabs>
        <w:tab w:val="center" w:pos="4153"/>
        <w:tab w:val="right" w:pos="8306"/>
      </w:tabs>
      <w:snapToGrid w:val="0"/>
      <w:jc w:val="left"/>
    </w:pPr>
    <w:rPr>
      <w:sz w:val="18"/>
      <w:szCs w:val="18"/>
    </w:rPr>
  </w:style>
  <w:style w:type="character" w:customStyle="1" w:styleId="Char1">
    <w:name w:val="页脚 Char"/>
    <w:basedOn w:val="a0"/>
    <w:link w:val="a5"/>
    <w:uiPriority w:val="99"/>
    <w:rsid w:val="00790BB4"/>
    <w:rPr>
      <w:sz w:val="18"/>
      <w:szCs w:val="18"/>
    </w:rPr>
  </w:style>
  <w:style w:type="character" w:customStyle="1" w:styleId="1Char">
    <w:name w:val="标题 1 Char"/>
    <w:basedOn w:val="a0"/>
    <w:link w:val="1"/>
    <w:uiPriority w:val="9"/>
    <w:rsid w:val="008A4571"/>
    <w:rPr>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06F"/>
    <w:pPr>
      <w:widowControl w:val="0"/>
      <w:jc w:val="both"/>
    </w:pPr>
  </w:style>
  <w:style w:type="paragraph" w:styleId="1">
    <w:name w:val="heading 1"/>
    <w:basedOn w:val="a"/>
    <w:next w:val="a"/>
    <w:link w:val="1Char"/>
    <w:uiPriority w:val="9"/>
    <w:qFormat/>
    <w:rsid w:val="008A457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91B1E"/>
    <w:rPr>
      <w:sz w:val="18"/>
      <w:szCs w:val="18"/>
    </w:rPr>
  </w:style>
  <w:style w:type="character" w:customStyle="1" w:styleId="Char">
    <w:name w:val="批注框文本 Char"/>
    <w:basedOn w:val="a0"/>
    <w:link w:val="a3"/>
    <w:uiPriority w:val="99"/>
    <w:semiHidden/>
    <w:rsid w:val="00A91B1E"/>
    <w:rPr>
      <w:sz w:val="18"/>
      <w:szCs w:val="18"/>
    </w:rPr>
  </w:style>
  <w:style w:type="paragraph" w:styleId="a4">
    <w:name w:val="header"/>
    <w:basedOn w:val="a"/>
    <w:link w:val="Char0"/>
    <w:uiPriority w:val="99"/>
    <w:unhideWhenUsed/>
    <w:rsid w:val="00790BB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790BB4"/>
    <w:rPr>
      <w:sz w:val="18"/>
      <w:szCs w:val="18"/>
    </w:rPr>
  </w:style>
  <w:style w:type="paragraph" w:styleId="a5">
    <w:name w:val="footer"/>
    <w:basedOn w:val="a"/>
    <w:link w:val="Char1"/>
    <w:uiPriority w:val="99"/>
    <w:unhideWhenUsed/>
    <w:rsid w:val="00790BB4"/>
    <w:pPr>
      <w:tabs>
        <w:tab w:val="center" w:pos="4153"/>
        <w:tab w:val="right" w:pos="8306"/>
      </w:tabs>
      <w:snapToGrid w:val="0"/>
      <w:jc w:val="left"/>
    </w:pPr>
    <w:rPr>
      <w:sz w:val="18"/>
      <w:szCs w:val="18"/>
    </w:rPr>
  </w:style>
  <w:style w:type="character" w:customStyle="1" w:styleId="Char1">
    <w:name w:val="页脚 Char"/>
    <w:basedOn w:val="a0"/>
    <w:link w:val="a5"/>
    <w:uiPriority w:val="99"/>
    <w:rsid w:val="00790BB4"/>
    <w:rPr>
      <w:sz w:val="18"/>
      <w:szCs w:val="18"/>
    </w:rPr>
  </w:style>
  <w:style w:type="character" w:customStyle="1" w:styleId="1Char">
    <w:name w:val="标题 1 Char"/>
    <w:basedOn w:val="a0"/>
    <w:link w:val="1"/>
    <w:uiPriority w:val="9"/>
    <w:rsid w:val="008A4571"/>
    <w:rPr>
      <w:b/>
      <w:bCs/>
      <w:kern w:val="44"/>
      <w:sz w:val="44"/>
      <w:szCs w:val="44"/>
    </w:rPr>
  </w:style>
</w:styles>
</file>

<file path=word/webSettings.xml><?xml version="1.0" encoding="utf-8"?>
<w:webSettings xmlns:r="http://schemas.openxmlformats.org/officeDocument/2006/relationships" xmlns:w="http://schemas.openxmlformats.org/wordprocessingml/2006/main">
  <w:optimizeForBrowser/>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20</Pages>
  <Words>256</Words>
  <Characters>1464</Characters>
  <Application>Microsoft Office Word</Application>
  <DocSecurity>0</DocSecurity>
  <Lines>12</Lines>
  <Paragraphs>3</Paragraphs>
  <ScaleCrop>false</ScaleCrop>
  <Company>Microsoft</Company>
  <LinksUpToDate>false</LinksUpToDate>
  <CharactersWithSpaces>1717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王敏聪</cp:lastModifiedBy>
  <cp:revision>149</cp:revision>
  <dcterms:created xsi:type="dcterms:W3CDTF">2018-12-24T08:30:00Z</dcterms:created>
  <dcterms:modified xsi:type="dcterms:W3CDTF">2018-12-30T08:21:00Z</dcterms:modified>
</cp:coreProperties>
</file>